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Vuelven las bodas y con ellas la eterna pregunta: ¿Cuánto dinero hay que dar como invitado a una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vuelta de las bodas, se espera que sean muchas las parejas que pasarán por el altar en los próximos meses y muchas personas acudirán como invitados, por lo que la eterna pregunta regresa: ¿Cuánto dinero hay que dar en una boda? Bodas.net da respuesta gracias a varias encuestas realizadas a las parejas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esperan recibir las parejas como regalo de boda?En España la tradición siempre ha sido entregar dinero en un sobre (7 de cada 10 parejas afirma haber recibido dinero en efectivo), un acto muy arraigado que cumple los deseos de las parejas, ya que según una encuesta realizada a más de 4000 usuarios de Bodas.net, el 82% afirma que prefiere recibir dinero como regalo, algo que para la mayoría se convierte en realidad. En concreto, el 75% de los encuestados que ya se han casado confirman haber recibido este tipo de regalo.</w:t>
            </w:r>
          </w:p>
          <w:p>
            <w:pPr>
              <w:ind w:left="-284" w:right="-427"/>
              <w:jc w:val="both"/>
              <w:rPr>
                <w:rFonts/>
                <w:color w:val="262626" w:themeColor="text1" w:themeTint="D9"/>
              </w:rPr>
            </w:pPr>
            <w:r>
              <w:t>Actualmente 9 de cada 10 parejas que se casan ya viven juntas, según el Libro Imprescindible de las Bodas, escrito por Bodas.net en colaboración con Carles Torrecilla (profesor de ESADE) y Google, por lo que la tradición de regalar muebles y electrodomésticos ha perdido fuerza (solo el 1% de las parejas señala esta opción).</w:t>
            </w:r>
          </w:p>
          <w:p>
            <w:pPr>
              <w:ind w:left="-284" w:right="-427"/>
              <w:jc w:val="both"/>
              <w:rPr>
                <w:rFonts/>
                <w:color w:val="262626" w:themeColor="text1" w:themeTint="D9"/>
              </w:rPr>
            </w:pPr>
            <w:r>
              <w:t>Pero, ¿cuánto dinero hay que dar?Con este dinero los invitados buscan, como mínimo, cubrir el coste del menú. Por eso, tener una idea sobre cuánto ha costado resulta imprescindible. Pero, ¿cómo puede un invitado saber estos datos? En España, el coste medio de una boda es 20.500€ y el número de invitados medio está en los 130. Según esto, cada invitado tendría que dar alrededor de 150€/160€, en el caso de querer únicamente cubrir el menú. </w:t>
            </w:r>
          </w:p>
          <w:p>
            <w:pPr>
              <w:ind w:left="-284" w:right="-427"/>
              <w:jc w:val="both"/>
              <w:rPr>
                <w:rFonts/>
                <w:color w:val="262626" w:themeColor="text1" w:themeTint="D9"/>
              </w:rPr>
            </w:pPr>
            <w:r>
              <w:t>Sin embargo, si se conoce el sitio en el que se va a celebrar el banquete, es posible saber de forma un poco más exacta el precio del menú. Por ejemplo, se puede acudir a la web de Bodas.net y consultarlo a través del catálogo de proveedores, donde aparecen los precios mínimos de cada lugar. Una forma sencilla y práctica para quien quiera asegurarse el tiro sin pasarse ni quedarse muy corto.</w:t>
            </w:r>
          </w:p>
          <w:p>
            <w:pPr>
              <w:ind w:left="-284" w:right="-427"/>
              <w:jc w:val="both"/>
              <w:rPr>
                <w:rFonts/>
                <w:color w:val="262626" w:themeColor="text1" w:themeTint="D9"/>
              </w:rPr>
            </w:pPr>
            <w:r>
              <w:t>La lista de boda virtual: la alternativa más elegante de regalar dineroHan surgido algunas alternativas que convierten a este gesto en un detalle elegante y cálido, como las listas de boda virtuales. Una alternativa que ha cogido mucha fuerza a lo largo de los últimos meses. En concreto la lista de boda virtual de Bodas.net ha experimentado un crecimiento del 140% en el número de listas de boda activas desde enero de este año, alcanzando picos nunca antes vistos para este servicio.</w:t>
            </w:r>
          </w:p>
          <w:p>
            <w:pPr>
              <w:ind w:left="-284" w:right="-427"/>
              <w:jc w:val="both"/>
              <w:rPr>
                <w:rFonts/>
                <w:color w:val="262626" w:themeColor="text1" w:themeTint="D9"/>
              </w:rPr>
            </w:pPr>
            <w:r>
              <w:t>Aunque los regalos físicos siguen siendo para los invitados una forma extendida para agradecer a la pareja que haya decidido compartir ese día tan especial junto a ellos, el verdadero regalo es que amigos y familiares asistan a un evento tan importante como es celebrar el amor. Un regalo que adquiere mucha más importancia ahora cuando las miradas, los gestos y las palabras han adquirido su significado más latente: transmitir amor.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González / Miriam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934454166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https://www.notasdeprensa.es/vuelven-las-bodas-y-con-ellas-la-eterna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