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12/04/2024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VILLEN PROCURADORES, líder en representación procesal en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VILLEN PROCURADORES, despacho legal con sede en Barcelona, está transformando el panorama legal con su compromiso inquebrantable con la excelencia y la satisfacción del cliente. Con más de una década de experiencia, su enfoque profesional va orientado a obtener los mejores resultados para quienes encargan sus servicios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Ubicado estratégicamente en la Ciudad de la Justicia de Barcelona, el despacho VILLEN PROCURADORES ha ofrecido durante más de diez años los servicios de representación procesal ante los tribunales, tramitando asuntos civiles, penales, contenciosos administrativos y de ámbito laboral, por todo el territorio nacional</w:t>
            </w:r>
          </w:p>
          <w:p>
            <w:pPr>
              <w:ind w:left="-284" w:right="-427"/>
              <w:jc w:val="both"/>
              <w:rPr>
                <w:rFonts/>
                <w:color w:val="262626" w:themeColor="text1" w:themeTint="D9"/>
              </w:rPr>
            </w:pPr>
            <w:r>
              <w:t>El despacho, dirigido por Rubén Villén Roca, licenciado en Derecho por la Universidad de Barcelona y colegiado en el Ilustre Colegio de Procuradores de Barcelona y en el Ilustre Colegio de Abogados de Barcelona, se destaca por su profesionalidad y dedicación en cada caso, siempre en busca de la mejor solución y beneficio para sus clientes. En la actualidad, el despacho cuenta con un equipo interno de procuradores así como con colaboradores distribuidos por todo el territorio nacional, lo que les permite ofrecer sus servicios a gran escala.</w:t>
            </w:r>
          </w:p>
          <w:p>
            <w:pPr>
              <w:ind w:left="-284" w:right="-427"/>
              <w:jc w:val="both"/>
              <w:rPr>
                <w:rFonts/>
                <w:color w:val="262626" w:themeColor="text1" w:themeTint="D9"/>
              </w:rPr>
            </w:pPr>
            <w:r>
              <w:t>En VILLEN PROCURADORES, la innovación es fundamental. El despacho se enorgullece del desarrollo en LegalTech, una iniciativa que está revolucionando la forma en que se gestionan los procedimientos judiciales. Al aplicar la tecnología punta en el sector legal, se mejora la eficiencia y la precisión en la tramitación de los casos, garantizando así el mejor servicio para sus representados.</w:t>
            </w:r>
          </w:p>
          <w:p>
            <w:pPr>
              <w:ind w:left="-284" w:right="-427"/>
              <w:jc w:val="both"/>
              <w:rPr>
                <w:rFonts/>
                <w:color w:val="262626" w:themeColor="text1" w:themeTint="D9"/>
              </w:rPr>
            </w:pPr>
            <w:r>
              <w:t>La filosofía se centra en la adaptabilidad, la eficiencia y la dedicación total a cada caso. Estos valores fundamentales los ha posicionado como líderes en el mercado legal y ha provocado que la satisfacción de sus clientes les haya otorgado la confianza diaria en sus procedimientos. </w:t>
            </w:r>
          </w:p>
          <w:p>
            <w:pPr>
              <w:ind w:left="-284" w:right="-427"/>
              <w:jc w:val="both"/>
              <w:rPr>
                <w:rFonts/>
                <w:color w:val="262626" w:themeColor="text1" w:themeTint="D9"/>
              </w:rPr>
            </w:pPr>
            <w:r>
              <w:t>"Descubre la diferencia que puede hacer un despacho que se preocupa profundamente por cada cliente". Para más información, no hay que dudar en contactar por vía telefónica, o por correo electrónico, y se podrá solicitar presupuesto sin compromiso para la tramitación de los expedientes.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Rubén Villén Roca</w:t>
      </w:r>
    </w:p>
    <w:p w:rsidR="00C31F72" w:rsidRDefault="00C31F72" w:rsidP="00AB63FE">
      <w:pPr>
        <w:pStyle w:val="Sinespaciado"/>
        <w:spacing w:line="276" w:lineRule="auto"/>
        <w:ind w:left="-284"/>
        <w:rPr>
          <w:rFonts w:ascii="Arial" w:hAnsi="Arial" w:cs="Arial"/>
        </w:rPr>
      </w:pPr>
      <w:r>
        <w:rPr>
          <w:rFonts w:ascii="Arial" w:hAnsi="Arial" w:cs="Arial"/>
        </w:rPr>
        <w:t>VILLEN PROCURADORES</w:t>
      </w:r>
    </w:p>
    <w:p w:rsidR="00AB63FE" w:rsidRDefault="00C31F72" w:rsidP="00AB63FE">
      <w:pPr>
        <w:pStyle w:val="Sinespaciado"/>
        <w:spacing w:line="276" w:lineRule="auto"/>
        <w:ind w:left="-284"/>
        <w:rPr>
          <w:rFonts w:ascii="Arial" w:hAnsi="Arial" w:cs="Arial"/>
        </w:rPr>
      </w:pPr>
      <w:r>
        <w:rPr>
          <w:rFonts w:ascii="Arial" w:hAnsi="Arial" w:cs="Arial"/>
        </w:rPr>
        <w:t>936940174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https://www.notasdeprensa.es/villen-procuradores-lider-en-representacion_1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Cataluña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