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08002 el 13/04/2012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VESTIDOS ESPAÑOLES EN EL TITANIC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comerciante de Barcelona vendió parte del vestuario del TITANIC. Exposición de vestidos  vintade de KATE WINSLET en el barrio gótico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Vestidos  españoles en el TITANIC	Exposición en la tienda del Titanic</w:t>
            </w:r>
          </w:p>
          <w:p>
            <w:pPr>
              <w:ind w:left="-284" w:right="-427"/>
              <w:jc w:val="both"/>
              <w:rPr>
                <w:rFonts/>
                <w:color w:val="262626" w:themeColor="text1" w:themeTint="D9"/>
              </w:rPr>
            </w:pPr>
            <w:r>
              <w:t>		No sólo Southampton, desde donde zarpó el barco, sino ciudades de todo el mundo se  suman a la celebración del centenario del hundimiento TITANIC. En Barcelona lo hace especialmente  una anticuaria que suministró sin saberlo  el vestuario del Titanic. Durante  dos semanas, en la maravillosa tienda de la calle Banys Nous nº20, en pleno barrio gótico barcelonés, se puede ver una exposición de  accesorios de época y de  vestidos originales como el que llevaba Kate Winslet en la cena de gala.</w:t>
            </w:r>
          </w:p>
          <w:p>
            <w:pPr>
              <w:ind w:left="-284" w:right="-427"/>
              <w:jc w:val="both"/>
              <w:rPr>
                <w:rFonts/>
                <w:color w:val="262626" w:themeColor="text1" w:themeTint="D9"/>
              </w:rPr>
            </w:pPr>
            <w:r>
              <w:t>	Parte del vestuario de la millonaria película provenía de  manos catalanas y  fue vendido por esta tienda del barrio gótico de Barcelona. Carmina Viñas, propietaria de  la tienda “l’Àrca de l’Àvia”, El Arcón de la abuela, vendió en 1996 a una intermediaria americana, vestidos de época, blondas y accesorios, sin conocer su destino. Un año más tarde, Carmina recibió una llamada de la cliente americana, anunciándole de que todo lo que le vendió lo podía ver en la película Titanic, que por aquel entonces se acaba de estrenar. La tienda  es conocida desde entonces como la tienda del Titanic.</w:t>
            </w:r>
          </w:p>
          <w:p>
            <w:pPr>
              <w:ind w:left="-284" w:right="-427"/>
              <w:jc w:val="both"/>
              <w:rPr>
                <w:rFonts/>
                <w:color w:val="262626" w:themeColor="text1" w:themeTint="D9"/>
              </w:rPr>
            </w:pPr>
            <w:r>
              <w:t>	L’Arca de l’Àvia és desde hace 40 años especialista en  antigüedades textiles,y ha colaborado en películas de Woody Allen ( con el vestuario de Penélope Cruz en la película “Viki, Cristina, Barcelona”) y de Pedro Almodóvar. En esta tienda de la calle Banys Nous, se puede encontrar una amplia selección de piezas para conseguir una estética vintage de rabiosa actualidad, bien sea con collares, tocados, vestidos de ceremonia o con un típico Mantón de Manila.</w:t>
            </w:r>
          </w:p>
          <w:p>
            <w:pPr>
              <w:ind w:left="-284" w:right="-427"/>
              <w:jc w:val="both"/>
              <w:rPr>
                <w:rFonts/>
                <w:color w:val="262626" w:themeColor="text1" w:themeTint="D9"/>
              </w:rPr>
            </w:pPr>
            <w:r>
              <w:t>	PARA MÁS INFORMACIÓN	Carmina Pairet	www.larcadelavia.com	Banys Nous 20	Barcelona 08002	info@larcadelavia.com	Tlf: 93 3021598	Mv: 676135045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Carmina Pairet Viñas</w:t>
      </w:r>
    </w:p>
    <w:p w:rsidR="00C31F72" w:rsidRDefault="00C31F72" w:rsidP="00AB63FE">
      <w:pPr>
        <w:pStyle w:val="Sinespaciado"/>
        <w:spacing w:line="276" w:lineRule="auto"/>
        <w:ind w:left="-284"/>
        <w:rPr>
          <w:rFonts w:ascii="Arial" w:hAnsi="Arial" w:cs="Arial"/>
        </w:rPr>
      </w:pPr>
      <w:r>
        <w:rPr>
          <w:rFonts w:ascii="Arial" w:hAnsi="Arial" w:cs="Arial"/>
        </w:rPr>
        <w:t>propietaria</w:t>
      </w:r>
    </w:p>
    <w:p w:rsidR="00AB63FE" w:rsidRDefault="00C31F72" w:rsidP="00AB63FE">
      <w:pPr>
        <w:pStyle w:val="Sinespaciado"/>
        <w:spacing w:line="276" w:lineRule="auto"/>
        <w:ind w:left="-284"/>
        <w:rPr>
          <w:rFonts w:ascii="Arial" w:hAnsi="Arial" w:cs="Arial"/>
        </w:rPr>
      </w:pPr>
      <w:r>
        <w:rPr>
          <w:rFonts w:ascii="Arial" w:hAnsi="Arial" w:cs="Arial"/>
        </w:rPr>
        <w:t>676135045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https://www.notasdeprensa.es/vestidos-espanoles-en-el-titanic-0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Historia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