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Usos de las batidoras industriales según Thebatidoras.top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batidoras industriales cuentan con multitud de usos diferentes para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batidoras industriales permitirán a sus usuarios trabajar con multitud de ingredientes y materiales, aumentando la eficacia, velocidad y practicidad de su elaboración. Suelen contar con un motor potente y duradero, por lo que su resistencia la convertirá en una gran alternativa respecto a las batidoras convencionales. También es posible encontrar diferentes accesorios y complementos para facilitar su uso y aumentar la variabilidad de acciones que poder hacer con ella.</w:t>
            </w:r>
          </w:p>
          <w:p>
            <w:pPr>
              <w:ind w:left="-284" w:right="-427"/>
              <w:jc w:val="both"/>
              <w:rPr>
                <w:rFonts/>
                <w:color w:val="262626" w:themeColor="text1" w:themeTint="D9"/>
              </w:rPr>
            </w:pPr>
            <w:r>
              <w:t>Sus usos abarcarán la preparación de cantidades extensas de materias, como masas u otros alimentos que requieran de un batido rápido. Suelen utilizarse en panaderías o pastelerías para la realización de una gran cantidad de masa para cocinar. Sin embargo sus usos pueden extenderse a cualquier tipo de elaboración que requiera de un mecanizado o un proceso verdaderamente amplio. Es justo decir que sus usos podrán variar dependiendo de la potencia, velocidad y dimensión con la que cuente el modelo de batidora en cuestión.</w:t>
            </w:r>
          </w:p>
          <w:p>
            <w:pPr>
              <w:ind w:left="-284" w:right="-427"/>
              <w:jc w:val="both"/>
              <w:rPr>
                <w:rFonts/>
                <w:color w:val="262626" w:themeColor="text1" w:themeTint="D9"/>
              </w:rPr>
            </w:pPr>
            <w:r>
              <w:t>Otras tipos de batidoras pueden ser las batidoras de brazo, las cuales son muy populares entre la mayoría de las personas. También existen batidoras de vaso, conocidas como licuadoras por algunas personas. Éstas son muy utilizadas en América y es posible verlas en multitud de películas o series basadas en el continente americano. Existe la posibilidad de encontrar y adquirir batidoras amasadoras, sin embargo y al igual que las batidoras industriales, esta clase de batidoras estarán orientadas a la realización de repostería y pastelería.</w:t>
            </w:r>
          </w:p>
          <w:p>
            <w:pPr>
              <w:ind w:left="-284" w:right="-427"/>
              <w:jc w:val="both"/>
              <w:rPr>
                <w:rFonts/>
                <w:color w:val="262626" w:themeColor="text1" w:themeTint="D9"/>
              </w:rPr>
            </w:pPr>
            <w:r>
              <w:t>Para conseguir más información al respecto es posible encontrarla en Thebatidoras.top. Allí es posible encontrar cualquier tipo o modelo de batidora, desde batidoras industriales hasta batidoras convencionales, ya que son expertos tanto en la venta como en la distribución de este tipo de productos en el sector online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654478879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https://www.notasdeprensa.es/usos-de-las-batidoras-industriales-segun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