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casa tipo loft en Berlín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concreto, vamos a trasladarnos a Kreuzberg, una parte del distrito de Friedrichshain-Kreuzberg, para descubrir la Brew Box Pad, una casa reformada por el estudio de arquitectura Itay Friedman Architects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concreto, vamos a trasladarnos a Kreuzberg, una parte del distrito de Friedrichshain-Kreuzberg, para descubrir la Brew Box Pad, una casa reformada por el estudio de arquitectura Itay Friedman Architects, que tiene muy claro que reinventar un espacio, demoler lo viejo y acercarse a las necesidades de los clientes, requiere siempre de una idea innovadora.</w:t>
            </w:r>
          </w:p>
          <w:p>
            <w:pPr>
              <w:ind w:left="-284" w:right="-427"/>
              <w:jc w:val="both"/>
              <w:rPr>
                <w:rFonts/>
                <w:color w:val="262626" w:themeColor="text1" w:themeTint="D9"/>
              </w:rPr>
            </w:pPr>
            <w:r>
              <w:t>El deseo del cliente era lograr un lugar para vivir y desarrollar su negocio. Además, sentía una gran pasión por el diseño industrial y por las viviendas tipo loft. Por eso, a la hora de reformar su vivienda, se basaron en los típicos edificios de apartamentos tipo loft. ¿Te gustaría descubrir más detalles? ¡Pues será mejor que no te pierdas nada de lo que te contamos a continuación!</w:t>
            </w:r>
          </w:p>
          <w:p>
            <w:pPr>
              <w:ind w:left="-284" w:right="-427"/>
              <w:jc w:val="both"/>
              <w:rPr>
                <w:rFonts/>
                <w:color w:val="262626" w:themeColor="text1" w:themeTint="D9"/>
              </w:rPr>
            </w:pPr>
            <w:r>
              <w:t>Replanteamiento del antiguo esquemaLo primero que hicieron desde el estudio de arquitectura fue replantear el antiguo esquema de circulación para abrir los espacios. En este sentido, es importante tener en cuenta que la entrada pasó a ser el principal espacio de reunión del apartamento, actuando como punto de acceso a la sala de estar, al baño de visitas, a la sala de servicio y al dormitorio privado. Es importante tener en cuenta que el salón puede ser tanto privado como público, ya que los arquitectos introdujeron una puerta de vidrio con un sistema de cortina que bloquea la transparencia de la puerta. En cuanto al dormitorio, es la parte más apartada del apartamento</w:t>
            </w:r>
          </w:p>
          <w:p>
            <w:pPr>
              <w:ind w:left="-284" w:right="-427"/>
              <w:jc w:val="both"/>
              <w:rPr>
                <w:rFonts/>
                <w:color w:val="262626" w:themeColor="text1" w:themeTint="D9"/>
              </w:rPr>
            </w:pPr>
            <w:r>
              <w:t>Materiales industrialesPor otro lado, queremos comentar que, para recrear el estilo industrial típico de las viviendas tipo loft, en la casa están presentes materiales como el metal, los ladrillos antiguos, los vidrios estampados y los azulejos de fábrica de estilo antiguo.</w:t>
            </w:r>
          </w:p>
          <w:p>
            <w:pPr>
              <w:ind w:left="-284" w:right="-427"/>
              <w:jc w:val="both"/>
              <w:rPr>
                <w:rFonts/>
                <w:color w:val="262626" w:themeColor="text1" w:themeTint="D9"/>
              </w:rPr>
            </w:pPr>
            <w:r>
              <w:t>El contenido de este comunicado fue publicado originalmente en la página web de Decoarq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https://www.notasdeprensa.es/una-casa-tipo-loft-en-berlin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Artes Visuales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