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31/03/2022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UFEC y ACM unen fuerzas para impulsar la digitalización en el territorio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presidente de la Unión de Federaciones Deportivas de Cataluña (UFEC), Gerard Esteva, la secretaria general de la Asociación Catalana de Municipios (ACM), Joana Ortega, y la presidenta de la Fundación UFEC, Isabel Pérez, han firmado hoy un convenio de colaboración para contribuir en el impulso y desarrollo por todo el territorio catalán de EsportPlus.TV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la Unión de Federaciones Deportivas de Cataluña (UFEC), Gerard Esteva, la secretaria general de la Asociación Catalana de Municipios (ACM), Joana Ortega, y la presidenta de la Fundación UFEC, Isabel Pérez, han firmado hoy un convenio de colaboración para contribuir en el impulso y desarrollo por todo el territorio catalán de EsportPlus.TV, el proyecto de digitalización de la Fundación UFEC; y para implementar una formación especializada en la gestión y asesoramiento deportivo a los distintos municipios asociados a la ACM.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unión supondrá un importante salto adelante del deporte base catalán, gracias a la mejora de las diferentes instalaciones deportivas y el enriquecimiento de la formación de sus profesionales. “Con este acuerdo perseguimos la digitalización real y efectiva del deporte catalán a todo el territorio”, ha explicado Esteva. “También queremos dar visibilidad al deporte de base y femenino, y fomentar la práctica deportiva a los pueblos y ciudades”, ha añadido Ortega.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formal, este convenio se traducirá en una nueva línea de ayudas para los ayuntamientos asociados a la ACM con la finalidad de implementar dispositivos de inteligencia artificial, capacitados para el seguimiento de la competición y mejora del rendimiento deportivo; y en la creación de diferentes cursos de formación especializada en gestión y administración deportiva dirigida al personal de los entes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Ayudas para la digitalización del deporte catalánPara un impulso efectivo y ágil del proyecto EsportPlus.TV, la Fundación UFEC con el apoyo de la ACM abrirá una convocatoria de ayudas para los ayuntamientos asociados a la ACM con la finalidad de implementar el proyecto de digitalización en los municipios asociados que así manifiesten su interés.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se ha puesto en marcha un proceso para la obtención de ayudas de ámbito económico que impulse el proyecto EsportPlus.TV al máximo de municipios asociados a la ACM posibles.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convocatoria tendrá en cuenta a los municipios con instalaciones que acojan deportistas con licencia federada para deporte femenino, licencias por deporte con discapacidades y el compromiso económico del municipio de asumir la mitad de la inversión. Además, la Fundación UFEC y la UFEC se comprometen a garantizar que un mínimo del 30% de municipios beneficiarios de la convocatoria, obtendrán la instalación de los dispositivos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Oferta de formación en gestión y administración deportivaPor otro lado, gracias a la firma de este convenio, la ACM y la UFEC trabajarán conjuntamente en una oferta de formación especializada en gestión y administración deportiva dirigida al personal de los entes locales.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Cati Morell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619104695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https://www.notasdeprensa.es/ufec-y-acm-unen-fuerzas-para-impulsar-la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Fútbol Básquet Emprendedores E-Commerce Otros deportes Gaming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