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22/10/2019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TUI lanza una ambiciosa campaña para promocionar Costa Rica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mayor touroperador del mundo, en colaboración con el ICT Instituto Costarricense de Turismo, impulsa el destino a través de una campaña de publicidad que incluye acciones en el Metro, estación de AVE y marquesinas de autobús en distintas ciudades de España durante los meses de otoño, con el fin de promover Costa Rica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Costa Rica es uno de los países más felices del mundo, y que cuenta con el 6% de la biodiversidad del planeta, lo que le ha convertido en uno de los destinos de referencia en grandes viajes. Y así lo perciben los miles de españoles que cada año eligen pasar sus vacaciones en este paraíso tropical. Senderos de ensueño que conducen a cascadas, lagos, cráteres o playas bordeadas de selva. Ya sea a caballo, a pie o en kayak, Costa Rica es pura vida con todo tipo de aventuras para escoger.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Coincidiendo con la feria 1001 Bodas que se celebrará en Madrid del 25 al 27 de octubre, una cita clave a nivel nacional para la oferta nupcial, TUI, junto con la marca de país Esencial Costa Rica, deleita a los usuarios del Metro que en octubre pasen por la estación Feria de Madrid con imágenes del destino, transmitiendo los valores que ofrece este bello país: playas, naturaleza salvaje, adrenalina, aventura, relax, etc. Bajo el concepto creativo “Todo comienza con un #PuraVida”, la campaña incluye creatividades en distintos medios y soportes, como telva.com, Zankyou o Social Media.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Aunque la campaña no solo se limita al segmento novios, sino que también llega a las familias con precios muy atractivos. Los transeúntes de Barcelona y los usuarios de AVE de Sevilla podrán disfrutar de la campaña “Experiencias #PuraVida en familia”, además de publireportajes en la revista Viajar y Sapos y Princesas.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definitiva, se trata de una campaña 360º, que aúna medios tradicionales y digitales, dirigida al consumidor final y segmentada en dos targets diferenciados: lunas de miel y viajes en familia.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gran oportunidad para planificar el próximo viaje.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Eduardo Carranza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Marketing Director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+34619482144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https://www.notasdeprensa.es/tui-lanza-una-ambiciosa-campana-para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Nacional Viaje Marketing Madrid Entretenimiento Turismo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