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Valencia  el 22/05/2023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TIPSA continúa con su plan de desarrollo en infraestructuras inaugurando un nuevo HUB para LEVANTE en Cheste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nuevo HUB, ubicado en Cheste con una parcela de más de 15.000 m2, tiene capacidad de procesamiento de hasta 3000 bultos hora. Por su ubicación estratégica atenderá a su Red de agencias de la "gran área" del Levante peninsular. Ubicada en el nodo de comunicaciones por carretera que enlazará las provincias de la Comunidad Valenciana, Murcia y Cartagena con Madrid, Aragón, Cataluña y Andalucía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empresa de Transporte Urgente, TIPSA, ha iniciado recientemente las operaciones logísticas para la zona del Levante peninsular desde su nuevo HUB LEVANTE en Cheste. Esta inversión en infraestructuras forma parte del plan de crecimiento de la Red TIPSA que cuenta con más de 330 agencias repartidas por toda nuestra geografía.</w:t>
            </w:r>
          </w:p>
          <w:p>
            <w:pPr>
              <w:ind w:left="-284" w:right="-427"/>
              <w:jc w:val="both"/>
              <w:rPr>
                <w:rFonts/>
                <w:color w:val="262626" w:themeColor="text1" w:themeTint="D9"/>
              </w:rPr>
            </w:pPr>
            <w:r>
              <w:t>Las nuevas instalaciones, que entraron en funcionamiento el pasado 4 de mayo, ocupan una superficie de 10.000 m2 construidos sobre una parcela de 15.000 m2. En ellas, se incorporan 12 muelles de carga, 4 de tráileres, 2 de camiones y 6 de furgonetas, 10 rampas de clasificación y 2 zonas de alimentación y una cinta con una capacidad de procesamiento de 3000 cajas por hora.</w:t>
            </w:r>
          </w:p>
          <w:p>
            <w:pPr>
              <w:ind w:left="-284" w:right="-427"/>
              <w:jc w:val="both"/>
              <w:rPr>
                <w:rFonts/>
                <w:color w:val="262626" w:themeColor="text1" w:themeTint="D9"/>
              </w:rPr>
            </w:pPr>
            <w:r>
              <w:t>Esta nueva incorporación, agiliza e impulsa la actividad logística en el levante español, incorporando una nueva plataforma a las otras 13 nacionales, todas ellas con la más avanzada tecnología de clasificación y gestión de paquetería. De esta forma, TIPSA, se consolida como referente del sector logístico español e internacional gracias a la calidad y vanguardia tecnológica que caracteriza a toda su RED.</w:t>
            </w:r>
          </w:p>
          <w:p>
            <w:pPr>
              <w:ind w:left="-284" w:right="-427"/>
              <w:jc w:val="both"/>
              <w:rPr>
                <w:rFonts/>
                <w:color w:val="262626" w:themeColor="text1" w:themeTint="D9"/>
              </w:rPr>
            </w:pPr>
            <w:r>
              <w:t>Sobre TIPSATIPSA es una empresa integrada en la red internacional de transporte GEOPOST, especializada en servicios integrales de transporte urgente de paquetería ligera, mensajería y documentación, tanto a nivel nacional como internacional.</w:t>
            </w:r>
          </w:p>
          <w:p>
            <w:pPr>
              <w:ind w:left="-284" w:right="-427"/>
              <w:jc w:val="both"/>
              <w:rPr>
                <w:rFonts/>
                <w:color w:val="262626" w:themeColor="text1" w:themeTint="D9"/>
              </w:rPr>
            </w:pPr>
            <w:r>
              <w:t>Entre sus valores diferenciales destacan la capilaridad de su Red, formada por más 330 agencias y 13 HUBS; el valor añadido y adaptabilidad de sus servicios, en los que prima la relación calidad-precio; su implicación en proyectos de Responsabilidad Social Corporativa y la innovación tecnológica en sectores competitivos como el Farma y el e-Commerce. Gracias a la calidad de su servicio, sus valores y a su sólido crecimiento TIPSA es hoy una de las empresas líderes del sector.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Kathleen Chamberlain Díaz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916699191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https://www.notasdeprensa.es/tipsa-continua-con-su-plan-de-desarrollo-en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Valencia Logística Movilidad y Transporte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