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Thaïs, Marga y Gustavo, tres carreras de 'Oro y diamantes'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18/10/2015 - Tres carreras deportivas de "Oro y Brillantes", que han sido las condecoraciones recibidas por Thaïs Henríquez, Margalida Crespí y Gustavo Marcos, y entregadas por los presidentes de COE (Alejandro Blanco), CSD (Miguel Cardenal) y Fernando Carpena (RFEN) respectivamente el pasado viernes en una Gala RFEN que se llenó de estrellas. Pero ellos tres brillaron con luz propia y se ganaron el aplauso de toda la familia acuática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Gustavo Marcos fue nada menos que doble campeón del Mundo de Waterpolo en Perth 98 y Fukuoka 01. Además, fue internacional en más de 300 ocasiones (354) y se adornó con mucho palmarés a nivel de clubes. Por su parte, Thaïs y Marga se proclamaron campeonas del Mundo en Roma 2009 en la modalidad de Libre Combinada de Natación Sincronizada pero ganaron muchas más medallas olímpicas, mundiales y europeas en un período irrepetible para la sincro española. Enhorabuena a los tres por esos años atrás de grandes conquistas deportivas y, sobre todo, por su trabajo, su talento y su humanidad.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Comunicación RFEN. Foto: Thaïs, Marga y Gustavo reciben el reconocimiento de las autotidades deportivas españolas en la Gala RFEN / Nacho Casares (COE)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ImprimirEnviar Noticia     Comparte la noticia: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https://www.notasdeprensa.es/thais-marga-y-gustavo-tres-carreras-de-oro-y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