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y Washington, DC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StimuSIL a punto de cerrar una ronda de inversión de 1.6 millones de euros en la que aún se puede invertir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especializada en la creación de  dispositivos médicos para el tratamiento de la alopecia androgénica, se encuentra en la fase final para cerrar una ronda de 1.6 millones de euros en la plataforma online de equity crowdfunding CapitalCell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equity crowdfunding es una fórmula de financiación colectiva a través de Internet donde un grupo de inversores participa en un proceso de ampliación de capital de una sociedad y recibe a cambio cierto número de acciones o participaciones sociales de la misma.</w:t>
            </w:r>
          </w:p>
          <w:p>
            <w:pPr>
              <w:ind w:left="-284" w:right="-427"/>
              <w:jc w:val="both"/>
              <w:rPr>
                <w:rFonts/>
                <w:color w:val="262626" w:themeColor="text1" w:themeTint="D9"/>
              </w:rPr>
            </w:pPr>
            <w:r>
              <w:t>Esta fórmula de financiación ofrece la posibilidad de que cualquier persona se pueda convertir en inversor de empresas de alta rentabilidad e impacto social que han superado un análisis exclusivo para tratar de reducir los riesgos de inversión. </w:t>
            </w:r>
          </w:p>
          <w:p>
            <w:pPr>
              <w:ind w:left="-284" w:right="-427"/>
              <w:jc w:val="both"/>
              <w:rPr>
                <w:rFonts/>
                <w:color w:val="262626" w:themeColor="text1" w:themeTint="D9"/>
              </w:rPr>
            </w:pPr>
            <w:r>
              <w:t>La Startup Stimusil es liderada por los españoles Pablo y Ana Villalba, Mehmet Kosoglu experto en regulación FDA y el Dr Scott Gerrish logrando consolidar la propiedad intelectual de sus innovaciones gracias a la licencia exclusiva de una patente de Northwestern University. </w:t>
            </w:r>
          </w:p>
          <w:p>
            <w:pPr>
              <w:ind w:left="-284" w:right="-427"/>
              <w:jc w:val="both"/>
              <w:rPr>
                <w:rFonts/>
                <w:color w:val="262626" w:themeColor="text1" w:themeTint="D9"/>
              </w:rPr>
            </w:pPr>
            <w:r>
              <w:t>El dispositivo de StimuSIL para el tratamiento de la alopecia androgénica (Calvicie común), han producido resultados prometedores que apuntan a un excelente perfil de seguridad y eficacia.</w:t>
            </w:r>
          </w:p>
          <w:p>
            <w:pPr>
              <w:ind w:left="-284" w:right="-427"/>
              <w:jc w:val="both"/>
              <w:rPr>
                <w:rFonts/>
                <w:color w:val="262626" w:themeColor="text1" w:themeTint="D9"/>
              </w:rPr>
            </w:pPr>
            <w:r>
              <w:t>StimuSIL es la alternativa no invasiva de los trasplantes de pelo gracias a su tecnología patentada, el sistema de precisión de StimuSIL permite que la luz llegue directamente al folículo del pelo maximizando el beneficio.</w:t>
            </w:r>
          </w:p>
          <w:p>
            <w:pPr>
              <w:ind w:left="-284" w:right="-427"/>
              <w:jc w:val="both"/>
              <w:rPr>
                <w:rFonts/>
                <w:color w:val="262626" w:themeColor="text1" w:themeTint="D9"/>
              </w:rPr>
            </w:pPr>
            <w:r>
              <w:t>En los láseres convencionales, la mayoría de la luz se bloquea y pierde por la capa de melanina de la piel produciendo efectos mínimos.</w:t>
            </w:r>
          </w:p>
          <w:p>
            <w:pPr>
              <w:ind w:left="-284" w:right="-427"/>
              <w:jc w:val="both"/>
              <w:rPr>
                <w:rFonts/>
                <w:color w:val="262626" w:themeColor="text1" w:themeTint="D9"/>
              </w:rPr>
            </w:pPr>
            <w:r>
              <w:t>La tecnología patentada de Stimusil ha sido impulsada por una inversión estratégica realizada en 2021 por GEN İlaç ve Sağlık Ürünleri Sanayi ve Ticaret A.Ş. empresa cotizada en bolsa y líder en el sector farmacéutico en Turquía. </w:t>
            </w:r>
          </w:p>
          <w:p>
            <w:pPr>
              <w:ind w:left="-284" w:right="-427"/>
              <w:jc w:val="both"/>
              <w:rPr>
                <w:rFonts/>
                <w:color w:val="262626" w:themeColor="text1" w:themeTint="D9"/>
              </w:rPr>
            </w:pPr>
            <w:r>
              <w:t>El mercado objetivo de StimuSIL es Estados Unidos con más de 7 millones de casos diagnosticados cada año, cada vez más pacientes buscan una solución para restaurar el crecimiento del cabello de forma discreta y no invasiva, como alternativa a los trasplantes capilares.</w:t>
            </w:r>
          </w:p>
          <w:p>
            <w:pPr>
              <w:ind w:left="-284" w:right="-427"/>
              <w:jc w:val="both"/>
              <w:rPr>
                <w:rFonts/>
                <w:color w:val="262626" w:themeColor="text1" w:themeTint="D9"/>
              </w:rPr>
            </w:pPr>
            <w:r>
              <w:t>El Dr. Scott Gerrish, Director Médico de StimuSIL, afirmó:</w:t>
            </w:r>
          </w:p>
          <w:p>
            <w:pPr>
              <w:ind w:left="-284" w:right="-427"/>
              <w:jc w:val="both"/>
              <w:rPr>
                <w:rFonts/>
                <w:color w:val="262626" w:themeColor="text1" w:themeTint="D9"/>
              </w:rPr>
            </w:pPr>
            <w:r>
              <w:t>"Nuestro equipo médico y científico está profundamente comprometido en mejorar la vida de las personas afectadas por la pérdida de pelo que tiene un alto estigma social y en continuar innovando en el campo de la estimulación dérmica. Nuestra dedicación a la investigación y el desarrollo nos permite explorar soluciones efectivas y seguras que puedan marcar una diferencia real en la vida de millones de personas en todo el mundo." </w:t>
            </w:r>
          </w:p>
          <w:p>
            <w:pPr>
              <w:ind w:left="-284" w:right="-427"/>
              <w:jc w:val="both"/>
              <w:rPr>
                <w:rFonts/>
                <w:color w:val="262626" w:themeColor="text1" w:themeTint="D9"/>
              </w:rPr>
            </w:pPr>
            <w:r>
              <w:t>Pablo Villalba realizará una conferencia online el 30 de Mayo para explicar todos los detalles sobre el dispositivo, su plan de comercialización y cómo puedes unirte a la ronda de inversión.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Enguita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675485024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https://www.notasdeprensa.es/stimusil-a-punto-de-cerrar-una-ronda-de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