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obtiene el certificado Halal para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certificado adquiere especial relevancia en mercados como Costa de Marfil, Guinea Conakri, Brunéi o Singapur, entre otros, en los que la compañía tiene una importante presencia y en donde un significativo porcentaje de la población busca productos que cumplan con los procesos de fabricación certificados Halal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líder en la fabricación y venta de yogur helado, anuncia la obtención del certificado Halal para sus productos elaborados por la empresa del grupo Roencar. Este nuevo certificado se suma a otros reconocidos estándares de calidad y seguridad alimentaria obtenidos por la compañía, como es IFS Food y refuerza su compromiso con la excelencia en los procesos de fabricación.</w:t>
            </w:r>
          </w:p>
          <w:p>
            <w:pPr>
              <w:ind w:left="-284" w:right="-427"/>
              <w:jc w:val="both"/>
              <w:rPr>
                <w:rFonts/>
                <w:color w:val="262626" w:themeColor="text1" w:themeTint="D9"/>
              </w:rPr>
            </w:pPr>
            <w:r>
              <w:t>La obtención del certificado Halal representa un hito significativo para smöoy, ya que amplía su compromiso de ofrecer productos de la más alta calidad bajo los estándares más exigentes del mercado. Este logro demuestra la dedicación de la compañía a la diversidad cultural y su capacidad para satisfacer las demandas de una creciente población que busca productos que cumplan con estos procesos de fabricación. Además, refuerza su posición como una marca líder, manteniendo su enfoque en la salud y el bienestar de sus consumidores</w:t>
            </w:r>
          </w:p>
          <w:p>
            <w:pPr>
              <w:ind w:left="-284" w:right="-427"/>
              <w:jc w:val="both"/>
              <w:rPr>
                <w:rFonts/>
                <w:color w:val="262626" w:themeColor="text1" w:themeTint="D9"/>
              </w:rPr>
            </w:pPr>
            <w:r>
              <w:t>Este certificado adquiere especial relevancia en mercados como Costa de Marfil, Guinea Conakri, Brunéi o Singapur, entre otros, donde la compañía tiene una importante presencia y donde un significativo porcentaje de la población busca productos que cumplan con los procesos de fabricación certificados Halal.</w:t>
            </w:r>
          </w:p>
          <w:p>
            <w:pPr>
              <w:ind w:left="-284" w:right="-427"/>
              <w:jc w:val="both"/>
              <w:rPr>
                <w:rFonts/>
                <w:color w:val="262626" w:themeColor="text1" w:themeTint="D9"/>
              </w:rPr>
            </w:pPr>
            <w:r>
              <w:t>Como parte de su enfoque en la innovación y el desarrollo de productos, smöoy ha invertido constantemente en su negocio y en el departamento de I+D+i. Esta inversión continuada ha llevado a la creación de nuevos productos, ofreciendo opciones únicas en el mercado que hasta ahora eran inexistentes.</w:t>
            </w:r>
          </w:p>
          <w:p>
            <w:pPr>
              <w:ind w:left="-284" w:right="-427"/>
              <w:jc w:val="both"/>
              <w:rPr>
                <w:rFonts/>
                <w:color w:val="262626" w:themeColor="text1" w:themeTint="D9"/>
              </w:rPr>
            </w:pPr>
            <w:r>
              <w:t>smöoy, en su constante búsqueda de la excelencia, continúa impulsando su plan de expansión en colaboración con emprendedores e inversores con una clara vocación empresarial. Estos emprendedores cuentan así con la oportunidad de gestionar su propio negocio bajo el respaldo de una marca consolidada y con el apoyo global de una estructura que respalda cada una de las unidades operativas de smöoy en todo el mundo.</w:t>
            </w:r>
          </w:p>
          <w:p>
            <w:pPr>
              <w:ind w:left="-284" w:right="-427"/>
              <w:jc w:val="both"/>
              <w:rPr>
                <w:rFonts/>
                <w:color w:val="262626" w:themeColor="text1" w:themeTint="D9"/>
              </w:rPr>
            </w:pPr>
            <w:r>
              <w:t>Acerca de Smöoy smöoy basa su estrategia de expansión en un modelo colaborativo, estableciendo acuerdos con emprendedores e inversores con marcada vocación empresarial, interesados en gestionar su propio negocio bajo el paraguas de una marca plenamente consolidada, gracias a una potente estructura que le permite dar un respaldo global a cada una de sus unidades operativas alrededor de todo el mundo.</w:t>
            </w:r>
          </w:p>
          <w:p>
            <w:pPr>
              <w:ind w:left="-284" w:right="-427"/>
              <w:jc w:val="both"/>
              <w:rPr>
                <w:rFonts/>
                <w:color w:val="262626" w:themeColor="text1" w:themeTint="D9"/>
              </w:rPr>
            </w:pPr>
            <w:r>
              <w:t>Con el objetivo de facilitar el emprendimiento y favorecer el autoempleo, "smöoy facilita acuerdos con diferentes entidades financieras, con la finalidad de que cada franquiciado potencial pueda tener acceso a una financiación personalizada", ha afirmado Nuria Martínez Sirvent, fundadora y CEO de la compañía.</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Además, la compañía reinvierte permanentemente en el negocio y en su área de I+D+i, un departamento en constante innovación y crecimiento, en el cual sus recientes incorporaciones han dinamizado nuevos desarrollos de productos diferenciales e innovadores que han ido viendo la luz a lo largo de este 2022, potenciando la incorporación de vitaminas y manteniendo los valores ricos en fibras, bajos en grasas y sin gluten, todo bajo los firmes valores que rigen la marcada personalidad de la compañía basados en su compromiso medioambiental y una política de RSC que cada día cobra mayor fuerza la conciencia global de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https://www.notasdeprensa.es/smooy-obtiene-el-certificado-halal-para-sus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Franquicias Marketing Murcia Industria Alimentaria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