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realiza la primera subasta monográfica del artista valenciano "Anzo"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Setdart se contribuirá en la difusión y revalorización de la obra del artista valenciano Jose Iranzo Almonazid "Anzo" que se presentará el próximo día 26 a través de su web www.setdart.com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subasta monográfica dedicada íntegramente a la producción del artista valenciano, así como en su momento hizo el IVAM, organizar una subasta para reivindicar y poner en valor un artista que estuvo al margen. El conjunto de piezas inéditas procedentes de la colección particular del artista, permite trazar un recorrido por la evolución plástica del que ha sido uno de los artífices que abrieron camino hacia la modernización del arte contemporáneo español.</w:t>
            </w:r>
          </w:p>
          <w:p>
            <w:pPr>
              <w:ind w:left="-284" w:right="-427"/>
              <w:jc w:val="both"/>
              <w:rPr>
                <w:rFonts/>
                <w:color w:val="262626" w:themeColor="text1" w:themeTint="D9"/>
              </w:rPr>
            </w:pPr>
            <w:r>
              <w:t>Anzo destacará en el desarrollo de una estética basada en el pop Art americano que le convertirá en el precursor de esta corriente dentro de la cultura artística valenciana. Sin embargo, la riqueza de su obra escapa de los límites que impone cualquier etiqueta, y su legado artístico merece recuperar el espacio que ocupó en vida como uno de los creadores más originales y visionarios de la España de posguerra. </w:t>
            </w:r>
          </w:p>
          <w:p>
            <w:pPr>
              <w:ind w:left="-284" w:right="-427"/>
              <w:jc w:val="both"/>
              <w:rPr>
                <w:rFonts/>
                <w:color w:val="262626" w:themeColor="text1" w:themeTint="D9"/>
              </w:rPr>
            </w:pPr>
            <w:r>
              <w:t>Desde su juventud dio muestras de un irrefrenable espíritu innovador que le permitió avanzar en su obra y enriquecerse de forma intermitente entre diversos lenguajes como antojo, hasta grabar en cada uno de ellos su característica impronta personal. </w:t>
            </w:r>
          </w:p>
          <w:p>
            <w:pPr>
              <w:ind w:left="-284" w:right="-427"/>
              <w:jc w:val="both"/>
              <w:rPr>
                <w:rFonts/>
                <w:color w:val="262626" w:themeColor="text1" w:themeTint="D9"/>
              </w:rPr>
            </w:pPr>
            <w:r>
              <w:t>En los múltiples estilos que cultivó, sobrevuela de forma perenne, la inquietud e incertidumbre por el devenir del ser humano en un nuevo mundo dominado por las vertiginosas transformaciones derivadas de los avances tecnológicos. Desde sus obras de juventud, la alienación del hombre devorado bajo un manto de aparente progreso será el eje vertebrador que recorrerá toda su producción.</w:t>
            </w:r>
          </w:p>
          <w:p>
            <w:pPr>
              <w:ind w:left="-284" w:right="-427"/>
              <w:jc w:val="both"/>
              <w:rPr>
                <w:rFonts/>
                <w:color w:val="262626" w:themeColor="text1" w:themeTint="D9"/>
              </w:rPr>
            </w:pPr>
            <w:r>
              <w:t>En cuanto a su producción escultórica, Anzo experimentará con todo tipo de materiales y en ellas transluce el propio dilema al que el artista se enfrentó. Debatiéndose entre la esperanza de progreso que prometía la revolución tecnológica y la nostalgia de un mundo más conectado con nuestras raíces y origen.</w:t>
            </w:r>
          </w:p>
          <w:p>
            <w:pPr>
              <w:ind w:left="-284" w:right="-427"/>
              <w:jc w:val="both"/>
              <w:rPr>
                <w:rFonts/>
                <w:color w:val="262626" w:themeColor="text1" w:themeTint="D9"/>
              </w:rPr>
            </w:pPr>
            <w:r>
              <w:t>Anzo es, ante todo, heredero de una cultura y educación forjada en un contexto histórico conflictivo e incierto, del que germina el lenguaje plástico con el que dio luz a su personal cosmovisión de un mundo distópico y contradictorio. Años después, su obra renace con un discurso que perdura tan vigente como antaño.</w:t>
            </w:r>
          </w:p>
          <w:p>
            <w:pPr>
              <w:ind w:left="-284" w:right="-427"/>
              <w:jc w:val="both"/>
              <w:rPr>
                <w:rFonts/>
                <w:color w:val="262626" w:themeColor="text1" w:themeTint="D9"/>
              </w:rPr>
            </w:pPr>
            <w:r>
              <w:t>Más información y acceso a la subasta en el blog de Setdart.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Domenech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https://www.notasdeprensa.es/setdart-realiza-la-primera-subasta-monografica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Cataluña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