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avecina un alto riesgo de plagas de cucarachas en Málaga el próximo verano según Framisan.es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junta de Andalucía en colaboración con las empresas malagueñas de control de plagas, hacen un llamamiento a la población para prevenir y anticipar la llegada de una gran infestación de cucarachas para toda la zona sur-oriental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clima atípico de altas temperaturas y humedad en otoño junto con las intensas lluvias recibidas en primavera dan como resultado una mayor proliferación de cucarachas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situación hace que se vean afectadas su puesta de huevos y por consiguiente mejoren su refugio y aceleran su reproducción.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problema que genera esta situación, da como resultado el cambio de hábitat, obligando a las cucarachas a invadir casas, negocios, comunidades, almacenes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contabilizado brotes de enfermedades que vienen asociados a las cucarachas, ya que son portadores de bacterias y virus que pueden desarrollarse en enfermedades como es la salmonelosis, E.coli, gastroenteritis, e incluso pueden provocar asma en algunas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FRAMISAN control de plagas, Empresa líder en el sector para la zona de Málaga capital, se aconseja eliminar y cerrar cualquier fuente de alimento o agua que este cerca de zonas de exteriores o zonas de desagües por ejemplo los sumideros, que propician la aparición de la plaga.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si se detecta la presencia de plagas en el hogar, Framisan aconseja acudir a empresas especializadas de control de plagas, evitando el uso de productos domésticos insecticidas o acaricidas, los cuales, se pueden convertir en una intoxicación o lo que es peor, a que se desplace la plaga sobre otras zonas, donde nunca antes se habían 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 son dos las especies de cucarachas que más repercusión tienen en Málaga y provincia. Una de ellas es la CUCARACHA AMERICANA (PERIPLANETA AMERICANA) conocida en Málaga del mismo modo como ``cucaracha volantona´´ debido a la presencia de sus dos grandes alas que utiliza para desplazarse en casos de extrema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pero no menos importante, se encuentra la CUCARACHA ALEMANA (BLATELLA GERMANICA) conocida como la rubia o rubilla, muy presentes en el interior de las casas, bares y negocios donde hay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 cabe destacar según la empresa FRAMISAN, junto a la junta de Andalucía, que todos estos factores. no solo aceleran la aparición de una simple plaga como puede ser las cucarachas, sino también el número de otras plagas.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aumento es considerable cada año, tanto por estos factores, como por otros muchos, como por ejemplo, las hormigas, las termitas, los ratones, o incluso las chinches.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https://www.notasdeprensa.es/se-avecina-un-alto-riesgo-de-plagas-de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Ecología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