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20/01/2023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Schneider Electric nombra a Marc Garner nuevo Vicepresidente Senior de Secure Power en Europa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VP del UK e Irlanda ha sido nombrado Senior VP para Europa por su gran liderazgo y constante compromiso con la sostenibilidad de los centros de datos. Sucede al hasta ahora Senior VP, Robert McKernan, que ahora dirige el segmento Cloud & Service Providers de Schneider Electric a nivel global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Schneider Electric™, líder en la transformación digital de la gestión de la energía y la automatización, ha nombrado a Marc Garner nuevo Senior Vice Presidente para Europa de su división Secure Power. Garner acumula 17 años de experiencia en Schneider Electric y, desde que se incorporó por primera vez a su programa de graduados en 2005, ha ocupado varios puestos de liderazgo dentro de la compañía. </w:t></w:r></w:p><w:p><w:pPr><w:ind w:left="-284" w:right="-427"/>	<w:jc w:val="both"/><w:rPr><w:rFonts/><w:color w:val="262626" w:themeColor="text1" w:themeTint="D9"/></w:rPr></w:pPr><w:r><w:t>En su nuevo cargo, Marc se encargará de seguir liderando la división Secure Power de Schneider Electric en toda Europa, trabajando con los responsables de cada país y zona en CEEI, DACH, Francia, Iberia, Irlanda, Italia y Reino Unido para desarrollar los centros de datos sostenibles del futuro. Además, gracias a su amplia experiencia y conocimientos en la región, así como a su gran experiencia en ventas y orientación al cliente, está en una posición idónea para ayudar a los clientes europeos a afrontar los retos que plantea la crisis energética"Estoy encantado de haber sido nombrado SVP de la división Secure Power en Europa y estoy deseando trabajar con nuestros clientes de toda la región para cumplir nuestra misión de ser su partner digital en materia de sostenibilidad y eficiencia", ha declarado Marc Garner. "Creo que la digitalización y la electrificación son los vectores clave para la descarbonización, y que la visión de nuestra empresa sobre la Electricidad 4.0 será vital para ayudar al sector de los centros de datos en su transición de consumidor a prosumidor para permitir una mayor resiliencia de la red".</w:t></w:r></w:p><w:p><w:pPr><w:ind w:left="-284" w:right="-427"/>	<w:jc w:val="both"/><w:rPr><w:rFonts/><w:color w:val="262626" w:themeColor="text1" w:themeTint="D9"/></w:rPr></w:pPr><w:r><w:t>En su último cargo como vicepresidente de la división Secure Power en el Reino Unido e Irlanda, Garner ha sido responsable de liderar el primer equipo Major Pursuits de la empresa junto con sus negocios de centros de datos y sistemas de suministro de energía críticos. Aquí ha trabajado directamente con clientes clave, como empresas hiperescalares, de colocación y usuarios finales, para satisfacer las demandas de eficiencia, sostenibilidad y resistencia de los centros de datos, e impulsar el crecimiento en toda la zona.</w:t></w:r></w:p><w:p><w:pPr><w:ind w:left="-284" w:right="-427"/>	<w:jc w:val="both"/><w:rPr><w:rFonts/><w:color w:val="262626" w:themeColor="text1" w:themeTint="D9"/></w:rPr></w:pPr><w:r><w:t>Como SVP, Marc será responsable de la marca principal de soluciones de infraestructura física de Schneider Electric, APC, así como de sus sistemas de alimentación ininterrumpida (SAI) monofásicos y trifásicos, soluciones edge computing y el negocio transaccional en toda Europa. Su equipo trabajará con las principales partes interesadas del ecosistema de socios de Schneider Electric, incluidos sus socios de soluciones Elite y Alliance IT, distribuidores y especificadores, para catalizar el crecimiento en los canales IT, OT y ET de la región.</w:t></w:r></w:p><w:p><w:pPr><w:ind w:left="-284" w:right="-427"/>	<w:jc w:val="both"/><w:rPr><w:rFonts/><w:color w:val="262626" w:themeColor="text1" w:themeTint="D9"/></w:rPr></w:pPr><w:r><w:t>Tras el lanzamiento del programa mySchneider IT Solutions Provider Partner Program en 2022, la empresa ha centrado sus esfuerzos en ayudar a sus socios a especializarse en sostenibilidad, y cree firmemente que las habilidades y la experiencia de su cartera de partners serán esenciales para alcanzar los objetivos de cero emisiones netas.</w:t></w:r></w:p><w:p><w:pPr><w:ind w:left="-284" w:right="-427"/>	<w:jc w:val="both"/><w:rPr><w:rFonts/><w:color w:val="262626" w:themeColor="text1" w:themeTint="D9"/></w:rPr></w:pPr><w:r><w:t>Para más información sobre Schneider Electric, visitar la web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Noelia Iglesias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935228610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https://www.notasdeprensa.es/schneider-electric-nombra-a-marc-garner-nuevo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Nombramientos Recursos humanos Industria Téxtil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