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hace hincapié en la importancia del software, la automatización y la electrificación para acelerar la competitividad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destaca en Hannover Messe que la automatización definida por software está impulsando el crecimiento industrial. Junto con AVEVA, la compañía presenta las últimas innovaciones destinadas a impulsar la productividad industrial, la resiliencia y la eficiencia. En su stand de #HM24 (Pabellón 11, Stand C52), Schneider Electric demostrará la importancia de contar con una amplia experiencia en el sector y cómo sus soluciones dan respuesta a todo el ecosistema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tecnología industrial de gestión de la energía y automatización, mostrará en Hannover Messe las últimas innovaciones de su portfolio, incluido el software industrial, la Inteligencia Artificial y la tecnología de Gemelo Digital. Estas soluciones se mostrarán mediante un campus digital y sostenible de Life Sciences, destacando la amplia experiencia de Schneider Electric en toda la cadena de valor industrial. </w:t>
            </w:r>
          </w:p>
          <w:p>
            <w:pPr>
              <w:ind w:left="-284" w:right="-427"/>
              <w:jc w:val="both"/>
              <w:rPr>
                <w:rFonts/>
                <w:color w:val="262626" w:themeColor="text1" w:themeTint="D9"/>
              </w:rPr>
            </w:pPr>
            <w:r>
              <w:t>"Teniendo en cuenta que la industria contribuye con alrededor del 45% de las emisiones globales de gases de efecto invernadero, está claro que debemos actuar para reducirlo y apoyar la descarbonización industrial lo más rápido posible. La cuestión es cómo lograrlo al mismo tiempo que impulsamos la productividad", dijo Barbara Frei, Executive Vice President, Industrial Automation en Schneider Electric. "La automatización, que está en el centro de la tecnología operativa industrial, optimiza los procesos de producción y es un habilitador clave para el éxito de la transformación digital. Impulsa la productividad y la eficiencia y ayuda a aprovechar al máximo la energía y las materias primas". </w:t>
            </w:r>
          </w:p>
          <w:p>
            <w:pPr>
              <w:ind w:left="-284" w:right="-427"/>
              <w:jc w:val="both"/>
              <w:rPr>
                <w:rFonts/>
                <w:color w:val="262626" w:themeColor="text1" w:themeTint="D9"/>
              </w:rPr>
            </w:pPr>
            <w:r>
              <w:t>Impulsar la productividad y la eficiencia a través de la automatización definida por software Hannover Messe, la principal feria industrial del mundo, se celebra en Hannover (Alemania) del 22 al 26 de abril. En este evento, Schneider Electric presenta su visión de la automatización. </w:t>
            </w:r>
          </w:p>
          <w:p>
            <w:pPr>
              <w:ind w:left="-284" w:right="-427"/>
              <w:jc w:val="both"/>
              <w:rPr>
                <w:rFonts/>
                <w:color w:val="262626" w:themeColor="text1" w:themeTint="D9"/>
              </w:rPr>
            </w:pPr>
            <w:r>
              <w:t>Tras el lanzamiento de EcoStruxure Automation Experten 2020, la empresa sigue basándose en su enfoque pionero de automatización abierta y definida por software, desarrollando un entorno de automatización industrial único y escalable para procesos continuos, híbridos o discretos.  </w:t>
            </w:r>
          </w:p>
          <w:p>
            <w:pPr>
              <w:ind w:left="-284" w:right="-427"/>
              <w:jc w:val="both"/>
              <w:rPr>
                <w:rFonts/>
                <w:color w:val="262626" w:themeColor="text1" w:themeTint="D9"/>
              </w:rPr>
            </w:pPr>
            <w:r>
              <w:t>Centrado en dar respuesta a las necesidades de los clientes a la hora de ser ágiles e innovadores ante los retos industriales y, al mismo tiempo, proteger sus inversiones, la empresa tiene como objetivo reducir el coste total de propiedad, simplificar los procesos y las operaciones, y permitir a la industria operar con mayores niveles de eficiencia y resistencia. </w:t>
            </w:r>
          </w:p>
          <w:p>
            <w:pPr>
              <w:ind w:left="-284" w:right="-427"/>
              <w:jc w:val="both"/>
              <w:rPr>
                <w:rFonts/>
                <w:color w:val="262626" w:themeColor="text1" w:themeTint="D9"/>
              </w:rPr>
            </w:pPr>
            <w:r>
              <w:t>Frei prosigue: "Gran parte de la automatización que se usa hoy en día se diseñó e instaló hace décadas, basándose en hardware vinculado a un único proveedor y antes de la enorme potencia de computización de la que disponemos ahora. Con la automatización definida por software y nuestro enfoque abierto, simplificamos la complejidad existente y permitimos a los clientes actualizar o cambiar su automatización en función de lo que necesiten, cuando lo necesiten y de quien lo quiera". </w:t>
            </w:r>
          </w:p>
          <w:p>
            <w:pPr>
              <w:ind w:left="-284" w:right="-427"/>
              <w:jc w:val="both"/>
              <w:rPr>
                <w:rFonts/>
                <w:color w:val="262626" w:themeColor="text1" w:themeTint="D9"/>
              </w:rPr>
            </w:pPr>
            <w:r>
              <w:t>Nuevas innovaciones industriales expuestas en el stand de Schneider Electric (pabellón 11, stand C52) </w:t>
            </w:r>
          </w:p>
          <w:p>
            <w:pPr>
              <w:ind w:left="-284" w:right="-427"/>
              <w:jc w:val="both"/>
              <w:rPr>
                <w:rFonts/>
                <w:color w:val="262626" w:themeColor="text1" w:themeTint="D9"/>
              </w:rPr>
            </w:pPr>
            <w:r>
              <w:t>
                <w:p>
                  <w:pPr>
                    <w:ind w:left="-284" w:right="-427"/>
                    <w:jc w:val="both"/>
                    <w:rPr>
                      <w:rFonts/>
                      <w:color w:val="262626" w:themeColor="text1" w:themeTint="D9"/>
                    </w:rPr>
                  </w:pPr>
                  <w:r>
                    <w:t>CONNECT: Esta plataforma de inteligencia industrial agnóstica e integral de AVEVA permite la visibilidad e integración de datos de ingeniería y operativos en toda la cadena de valor, construyendo un ecosistema de empleados, partners e incluso clientes. Enriquecida con IA y basada en gemelo digital inteligente, CONNECT permite a las empresas desbloquear eficiencias e impulsar la sostenibilidad utilizando Schneider Electric, AVEVA, etap, RIB y otros proveedores de software. </w:t>
                  </w:r>
                </w:p>
              </w:t>
            </w:r>
          </w:p>
          <w:p>
            <w:pPr>
              <w:ind w:left="-284" w:right="-427"/>
              <w:jc w:val="both"/>
              <w:rPr>
                <w:rFonts/>
                <w:color w:val="262626" w:themeColor="text1" w:themeTint="D9"/>
              </w:rPr>
            </w:pPr>
            <w:r>
              <w:t>
                <w:p>
                  <w:pPr>
                    <w:ind w:left="-284" w:right="-427"/>
                    <w:jc w:val="both"/>
                    <w:rPr>
                      <w:rFonts/>
                      <w:color w:val="262626" w:themeColor="text1" w:themeTint="D9"/>
                    </w:rPr>
                  </w:pPr>
                  <w:r>
                    <w:t>EcoStruxure Plant Apps: EcoStuxure Plant Predictive Energy es la última solución de software IoT Industrial de Schneider Electric, que se ejecuta en CONNECT Data Services, monitoriza las anomalías de consumo de energía en múltiples instalaciones para permitir una mejor toma de decisiones y un ahorro significativo de energía. </w:t>
                  </w:r>
                </w:p>
              </w:t>
            </w:r>
          </w:p>
          <w:p>
            <w:pPr>
              <w:ind w:left="-284" w:right="-427"/>
              <w:jc w:val="both"/>
              <w:rPr>
                <w:rFonts/>
                <w:color w:val="262626" w:themeColor="text1" w:themeTint="D9"/>
              </w:rPr>
            </w:pPr>
            <w:r>
              <w:t>
                <w:p>
                  <w:pPr>
                    <w:ind w:left="-284" w:right="-427"/>
                    <w:jc w:val="both"/>
                    <w:rPr>
                      <w:rFonts/>
                      <w:color w:val="262626" w:themeColor="text1" w:themeTint="D9"/>
                    </w:rPr>
                  </w:pPr>
                  <w:r>
                    <w:t>EcoStruxure Edge Apps: Un ecosistema abierto, escalable y listo para usar que aprovecha la computación en Edge y la tecnología de IA, proporciona procesamiento de datos en tiempo real mediante la conversión de datos en conocimientos procesables en la fuente: a nivel de máquina, línea o planta. Las primeras apps que se lanzarán y mostrarán en Hannover Messe incluyen EcoStruxure Edge Apps Manager, Condition-Based Maintenance y Autonomous Yield Optimization. </w:t>
                  </w:r>
                </w:p>
              </w:t>
            </w:r>
          </w:p>
          <w:p>
            <w:pPr>
              <w:ind w:left="-284" w:right="-427"/>
              <w:jc w:val="both"/>
              <w:rPr>
                <w:rFonts/>
                <w:color w:val="262626" w:themeColor="text1" w:themeTint="D9"/>
              </w:rPr>
            </w:pPr>
            <w:r>
              <w:t>
                <w:p>
                  <w:pPr>
                    <w:ind w:left="-284" w:right="-427"/>
                    <w:jc w:val="both"/>
                    <w:rPr>
                      <w:rFonts/>
                      <w:color w:val="262626" w:themeColor="text1" w:themeTint="D9"/>
                    </w:rPr>
                  </w:pPr>
                  <w:r>
                    <w:t>Hybrid Cloud MES: El MES de AVEVA adquiere una nueva dimensión con las aplicaciones que adoptan CONNECT y ganan nuevas capacidades: Gestión de datos, Visualización y Analítica avanzada. </w:t>
                  </w:r>
                </w:p>
              </w:t>
            </w:r>
          </w:p>
          <w:p>
            <w:pPr>
              <w:ind w:left="-284" w:right="-427"/>
              <w:jc w:val="both"/>
              <w:rPr>
                <w:rFonts/>
                <w:color w:val="262626" w:themeColor="text1" w:themeTint="D9"/>
              </w:rPr>
            </w:pPr>
            <w:r>
              <w:t>
                <w:p>
                  <w:pPr>
                    <w:ind w:left="-284" w:right="-427"/>
                    <w:jc w:val="both"/>
                    <w:rPr>
                      <w:rFonts/>
                      <w:color w:val="262626" w:themeColor="text1" w:themeTint="D9"/>
                    </w:rPr>
                  </w:pPr>
                  <w:r>
                    <w:t>EvoPacT HVX: Un nuevo interruptor para la distribución de energía de media tensión con una vida útil operativa hasta tres veces más larga que los actuales. Con una completa monitorización sobre el estado y funciones habilitadas para IoT, ayuda a los usuarios y partners a lograr un impacto sostenible y a satisfacer las necesidades de un mundo totalmente digital y eléctrico. </w:t>
                  </w:r>
                </w:p>
              </w:t>
            </w:r>
          </w:p>
          <w:p>
            <w:pPr>
              <w:ind w:left="-284" w:right="-427"/>
              <w:jc w:val="both"/>
              <w:rPr>
                <w:rFonts/>
                <w:color w:val="262626" w:themeColor="text1" w:themeTint="D9"/>
              </w:rPr>
            </w:pPr>
            <w:r>
              <w:t>
                <w:p>
                  <w:pPr>
                    <w:ind w:left="-284" w:right="-427"/>
                    <w:jc w:val="both"/>
                    <w:rPr>
                      <w:rFonts/>
                      <w:color w:val="262626" w:themeColor="text1" w:themeTint="D9"/>
                    </w:rPr>
                  </w:pPr>
                  <w:r>
                    <w:t>MasterPacT MTZ Active: La última incorporación a esta completa gama de interruptores de aire de alta potencia aprovecha las avanzadas funciones digitales de su unidad de control MicroLogic X para obtener la máxima eficiencia energética y de mantenimiento. </w:t>
                  </w:r>
                </w:p>
              </w:t>
            </w:r>
          </w:p>
          <w:p>
            <w:pPr>
              <w:ind w:left="-284" w:right="-427"/>
              <w:jc w:val="both"/>
              <w:rPr>
                <w:rFonts/>
                <w:color w:val="262626" w:themeColor="text1" w:themeTint="D9"/>
              </w:rPr>
            </w:pPr>
            <w:r>
              <w:t>
                <w:p>
                  <w:pPr>
                    <w:ind w:left="-284" w:right="-427"/>
                    <w:jc w:val="both"/>
                    <w:rPr>
                      <w:rFonts/>
                      <w:color w:val="262626" w:themeColor="text1" w:themeTint="D9"/>
                    </w:rPr>
                  </w:pPr>
                  <w:r>
                    <w:t>Lexium SCARA Cobot: Un nuevo robot industrial ultracompacto de alta velocidad y gran precisión de posicionamiento, para mejorar la productividad y la eficiencia en los procesos de fabricación y montaje. Se integra perfectamente en sistemas unificados de control de máquinas, lo que permite el control centralizado de varios robots para fomentar la sincronización y proporcionar flujos de datos colaborativos, dando respuesta así a la necesidad de una fabricación más inteligente, flexible y sostenible.  </w:t>
                  </w:r>
                </w:p>
              </w:t>
            </w:r>
          </w:p>
          <w:p>
            <w:pPr>
              <w:ind w:left="-284" w:right="-427"/>
              <w:jc w:val="both"/>
              <w:rPr>
                <w:rFonts/>
                <w:color w:val="262626" w:themeColor="text1" w:themeTint="D9"/>
              </w:rPr>
            </w:pPr>
            <w:r>
              <w:t>
                <w:p>
                  <w:pPr>
                    <w:ind w:left="-284" w:right="-427"/>
                    <w:jc w:val="both"/>
                    <w:rPr>
                      <w:rFonts/>
                      <w:color w:val="262626" w:themeColor="text1" w:themeTint="D9"/>
                    </w:rPr>
                  </w:pPr>
                  <w:r>
                    <w:t>Copiloto de aplicaciones de automatización: Aprovechando el poder de la IA Generativa para impulsar la productividad de la ingeniería, esta aplicación ofrece una experiencia de usuario altamente asistida al ingeniero de control para tareas de flujo de trabajo de generación de aplicaciones, incluida la estructura de la aplicación, la creación de activos a partir de bibliotecas asociadas y la generación de código/documentación/casos de prueba. </w:t>
                  </w:r>
                </w:p>
              </w:t>
            </w:r>
          </w:p>
          <w:p>
            <w:pPr>
              <w:ind w:left="-284" w:right="-427"/>
              <w:jc w:val="both"/>
              <w:rPr>
                <w:rFonts/>
                <w:color w:val="262626" w:themeColor="text1" w:themeTint="D9"/>
              </w:rPr>
            </w:pPr>
            <w:r>
              <w:t>
                <w:p>
                  <w:pPr>
                    <w:ind w:left="-284" w:right="-427"/>
                    <w:jc w:val="both"/>
                    <w:rPr>
                      <w:rFonts/>
                      <w:color w:val="262626" w:themeColor="text1" w:themeTint="D9"/>
                    </w:rPr>
                  </w:pPr>
                  <w:r>
                    <w:t>Control de motor TeSys: Celebrando 100 años de innovación, las soluciones de control de motor fiables, sostenibles y eficientes de Schneider Electric, líderes en el mundo, están conectadas, integradas y preparadas para IoT para proporcionar protección a la industria 4.0. </w:t>
                  </w:r>
                </w:p>
              </w:t>
            </w:r>
          </w:p>
          <w:p>
            <w:pPr>
              <w:ind w:left="-284" w:right="-427"/>
              <w:jc w:val="both"/>
              <w:rPr>
                <w:rFonts/>
                <w:color w:val="262626" w:themeColor="text1" w:themeTint="D9"/>
              </w:rPr>
            </w:pPr>
            <w:r>
              <w:t>Schneider Electric en un ecosistema industrial más amplio: Innovaciones co-creadas  </w:t>
            </w:r>
          </w:p>
          <w:p>
            <w:pPr>
              <w:ind w:left="-284" w:right="-427"/>
              <w:jc w:val="both"/>
              <w:rPr>
                <w:rFonts/>
                <w:color w:val="262626" w:themeColor="text1" w:themeTint="D9"/>
              </w:rPr>
            </w:pPr>
            <w:r>
              <w:t>
                <w:p>
                  <w:pPr>
                    <w:ind w:left="-284" w:right="-427"/>
                    <w:jc w:val="both"/>
                    <w:rPr>
                      <w:rFonts/>
                      <w:color w:val="262626" w:themeColor="text1" w:themeTint="D9"/>
                    </w:rPr>
                  </w:pPr>
                  <w:r>
                    <w:t>[Microsoft Booth, Pabellón 17, Stand G06] Copiloto de aplicaciones de automatización para la generación de código PLC: Diseñada para ayudar a los ingenieros a escribir rápidamente código de alta calidad, probado y validado para controladores lógicos programables (PLC), esta solución de generación de código combina la amplia experiencia de Schneider Electric en el ámbito industrial, con la tecnología de vanguardia de IA Generativa de Microsoft. La herramienta está cambiando el status quo al automatizar tareas repetitivas y proporcionar sugerencias de código inteligentes para reducir el tiempo de programación. </w:t>
                  </w:r>
                </w:p>
              </w:t>
            </w:r>
          </w:p>
          <w:p>
            <w:pPr>
              <w:ind w:left="-284" w:right="-427"/>
              <w:jc w:val="both"/>
              <w:rPr>
                <w:rFonts/>
                <w:color w:val="262626" w:themeColor="text1" w:themeTint="D9"/>
              </w:rPr>
            </w:pPr>
            <w:r>
              <w:t>
                <w:p>
                  <w:pPr>
                    <w:ind w:left="-284" w:right="-427"/>
                    <w:jc w:val="both"/>
                    <w:rPr>
                      <w:rFonts/>
                      <w:color w:val="262626" w:themeColor="text1" w:themeTint="D9"/>
                    </w:rPr>
                  </w:pPr>
                  <w:r>
                    <w:t>[Stand de Cap Gemini Booth, Pabellón 15, Stand F52] Lanzamiento de la iniciativa MARGO en el marco de la Fundación Linux: Schneider Electric y AVEVA consolidan su pertenencia desde su fundación a la iniciativa MARGO el martes 23 de abril a las 11.00 CET. Esta nueva iniciativa de estándar abierto para la interoperabilidad en Edge de la automatización industrial tiene como objetivo acelerar la transformación digital y fomentar un mayor crecimiento para las organizaciones de todos los tamaños. Organizada por la Joint Development Foundation, como parte de la Linux Foundation, esta iniciativa se alinea con el enfoque de Automatización Abierta de Schneider Electric.   </w:t>
                  </w:r>
                </w:p>
              </w:t>
            </w:r>
          </w:p>
          <w:p>
            <w:pPr>
              <w:ind w:left="-284" w:right="-427"/>
              <w:jc w:val="both"/>
              <w:rPr>
                <w:rFonts/>
                <w:color w:val="262626" w:themeColor="text1" w:themeTint="D9"/>
              </w:rPr>
            </w:pPr>
            <w:r>
              <w:t>
                <w:p>
                  <w:pPr>
                    <w:ind w:left="-284" w:right="-427"/>
                    <w:jc w:val="both"/>
                    <w:rPr>
                      <w:rFonts/>
                      <w:color w:val="262626" w:themeColor="text1" w:themeTint="D9"/>
                    </w:rPr>
                  </w:pPr>
                  <w:r>
                    <w:t>[Stand Platform 4.0] Data4industry-X: Los datos fiables son fundamentales para impulsar la colaboración y establecer nuevos modelos industriales que aceleren la transformación. Schneider Electric forma parte de Data4Industry-X, un proyecto de Gaia-X Lighthouse y parte de la iniciativa Manufacturing-X, apoyada por el plan de inversión nacional France 2030 y el programa de recuperación económica NextGenerationEU. Data4Industry-X se basa en la experiencia tecnológica e industrial para apoyar la transformación digital industrial y capitalizar el alto potencial de los datos industriales.   </w:t>
                  </w:r>
                </w:p>
              </w:t>
            </w:r>
          </w:p>
          <w:p>
            <w:pPr>
              <w:ind w:left="-284" w:right="-427"/>
              <w:jc w:val="both"/>
              <w:rPr>
                <w:rFonts/>
                <w:color w:val="262626" w:themeColor="text1" w:themeTint="D9"/>
              </w:rPr>
            </w:pPr>
            <w:r>
              <w:t>Actividades para prensa: Las sesiones de Schneider Electric para los medios de comunicación incluyen: </w:t>
            </w:r>
          </w:p>
          <w:p>
            <w:pPr>
              <w:ind w:left="-284" w:right="-427"/>
              <w:jc w:val="both"/>
              <w:rPr>
                <w:rFonts/>
                <w:color w:val="262626" w:themeColor="text1" w:themeTint="D9"/>
              </w:rPr>
            </w:pPr>
            <w:r>
              <w:t>Lunes, 22 de abril, 13:00 - 14.00 CET - Rueda de prensa y analistas Stand de Schneider Electric (Pabellón 11, stand C52) en el Learning lounge </w:t>
            </w:r>
          </w:p>
          <w:p>
            <w:pPr>
              <w:ind w:left="-284" w:right="-427"/>
              <w:jc w:val="both"/>
              <w:rPr>
                <w:rFonts/>
                <w:color w:val="262626" w:themeColor="text1" w:themeTint="D9"/>
              </w:rPr>
            </w:pPr>
            <w:r>
              <w:t>Descubrir qué hace que una empresa sea líder en tecnología industrial, incluida la visión de Schneider Electric de la automatización definida por software y las últimas innovaciones de AVEVA. A continuación, de 14.15 a 14.45, se realizará una visita al stand para ver las soluciones en plena acción. </w:t>
            </w:r>
          </w:p>
          <w:p>
            <w:pPr>
              <w:ind w:left="-284" w:right="-427"/>
              <w:jc w:val="both"/>
              <w:rPr>
                <w:rFonts/>
                <w:color w:val="262626" w:themeColor="text1" w:themeTint="D9"/>
              </w:rPr>
            </w:pPr>
            <w:r>
              <w:t>Martes, 23 de abril, 10:00 - 11.00 CET - Desayuno para prensa y analistas   Stand de Schneider Electric (Pabellón 11, stand C52) en la zona de hospitality del stand  </w:t>
            </w:r>
          </w:p>
          <w:p>
            <w:pPr>
              <w:ind w:left="-284" w:right="-427"/>
              <w:jc w:val="both"/>
              <w:rPr>
                <w:rFonts/>
                <w:color w:val="262626" w:themeColor="text1" w:themeTint="D9"/>
              </w:rPr>
            </w:pPr>
            <w:r>
              <w:t>Unirse a la alta dirección de la empresa para conocer en profundidad las últimas soluciones, incluyendo las aplicaciones industriales en Edge, el Hybrid Manufacturing Execution System de AVEVA y la IA en aplicaciones industriales. A continuación, se realizará una visita al stand de 11.15 a 11.45. </w:t>
            </w:r>
          </w:p>
          <w:p>
            <w:pPr>
              <w:ind w:left="-284" w:right="-427"/>
              <w:jc w:val="both"/>
              <w:rPr>
                <w:rFonts/>
                <w:color w:val="262626" w:themeColor="text1" w:themeTint="D9"/>
              </w:rPr>
            </w:pPr>
            <w:r>
              <w:t>Actividades en el Stand de Schneider Electric (pabellón 11, stand C52): </w:t>
            </w:r>
          </w:p>
          <w:p>
            <w:pPr>
              <w:ind w:left="-284" w:right="-427"/>
              <w:jc w:val="both"/>
              <w:rPr>
                <w:rFonts/>
                <w:color w:val="262626" w:themeColor="text1" w:themeTint="D9"/>
              </w:rPr>
            </w:pPr>
            <w:r>
              <w:t>Innovation talks: expertos y representantes de empresas industriales líderes debaten sobre las últimas tendencias y tecnologías que están impactando en los mercados industriales. </w:t>
            </w:r>
          </w:p>
          <w:p>
            <w:pPr>
              <w:ind w:left="-284" w:right="-427"/>
              <w:jc w:val="both"/>
              <w:rPr>
                <w:rFonts/>
                <w:color w:val="262626" w:themeColor="text1" w:themeTint="D9"/>
              </w:rPr>
            </w:pPr>
            <w:r>
              <w:t>Visitas guiadas y sesiones interactivas: únete a clientes y expertos en la materia para ver cómo Schneider Electric apoya las operaciones industriales en cada paso de la cadena de valor. </w:t>
            </w:r>
          </w:p>
          <w:p>
            <w:pPr>
              <w:ind w:left="-284" w:right="-427"/>
              <w:jc w:val="both"/>
              <w:rPr>
                <w:rFonts/>
                <w:color w:val="262626" w:themeColor="text1" w:themeTint="D9"/>
              </w:rPr>
            </w:pPr>
            <w:r>
              <w:t>Soluciones de Schneider Electric en acción: incluyendo EcoStruxure Automation Expert, Industrial Digital Transformation Services, CONNECT, Machine Digital Twin y AVEVA Unified Operations Center. </w:t>
            </w:r>
          </w:p>
          <w:p>
            <w:pPr>
              <w:ind w:left="-284" w:right="-427"/>
              <w:jc w:val="both"/>
              <w:rPr>
                <w:rFonts/>
                <w:color w:val="262626" w:themeColor="text1" w:themeTint="D9"/>
              </w:rPr>
            </w:pPr>
            <w:r>
              <w:t>Camión itinerante ecológico y digital: situado entre los pabellones 11 y 9 </w:t>
            </w:r>
          </w:p>
          <w:p>
            <w:pPr>
              <w:ind w:left="-284" w:right="-427"/>
              <w:jc w:val="both"/>
              <w:rPr>
                <w:rFonts/>
                <w:color w:val="262626" w:themeColor="text1" w:themeTint="D9"/>
              </w:rPr>
            </w:pPr>
            <w:r>
              <w:t>Para consultar el programa completo del evento, hacer clic aquí.  </w:t>
            </w:r>
          </w:p>
          <w:p>
            <w:pPr>
              <w:ind w:left="-284" w:right="-427"/>
              <w:jc w:val="both"/>
              <w:rPr>
                <w:rFonts/>
                <w:color w:val="262626" w:themeColor="text1" w:themeTint="D9"/>
              </w:rPr>
            </w:pPr>
            <w:r>
              <w:t>Recursos relacionados: </w:t>
            </w:r>
          </w:p>
          <w:p>
            <w:pPr>
              <w:ind w:left="-284" w:right="-427"/>
              <w:jc w:val="both"/>
              <w:rPr>
                <w:rFonts/>
                <w:color w:val="262626" w:themeColor="text1" w:themeTint="D9"/>
              </w:rPr>
            </w:pPr>
            <w:r>
              <w:t>
                <w:p>
                  <w:pPr>
                    <w:ind w:left="-284" w:right="-427"/>
                    <w:jc w:val="both"/>
                    <w:rPr>
                      <w:rFonts/>
                      <w:color w:val="262626" w:themeColor="text1" w:themeTint="D9"/>
                    </w:rPr>
                  </w:pPr>
                  <w:r>
                    <w:t>Perspectiva de Ali Haj Fraj: Margo: the new open standard iniative for interoperability at the edge of industrial automation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93 522 86 00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https://www.notasdeprensa.es/schneider-electric-hace-hincapie-en-la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Sostenibilidad Otras Industrias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