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apuesta por la elegancia minimalista en una nueva versión de sus mecanismos D-Life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dar respuesta a las nuevas tendencias, Schneider Electric, líder en la transformación digital de la gestión de la energía y la automatización, ha lanzado una nueva versión de sus mecanismos D-Life, que destaca por su diseño elegante, discreto y contemporáneo, en acabado blanco mate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serie de mecanismos D-Life de Schneider Electric apuesta por la simplicidad geométrica, los materiales de alta calidad y las mejores prestaciones en cuanto a funcionalidad. Es, además, una gama muy versátil, ya que cuenta con muchas combinaciones de acabados y prestaciones, para satisfacer cualquier necesidad decorativa y funcional. El resultado es un producto que se integra fácilmente en cualquier ambiente de interior, tanto en proyectos residenciales, como en entornos comerciales y de ocio.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D-Life permite crear un hogar inteligente, sostenible y elegante, integrando un amplio conjunto de funcionalidades que hacen los espacios sean más confortables, seguros, conectados y eficientes.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 la serie D-LIFE cuenta con la etiqueta Green Premium, el programa de sostenibilidad de productos de Schneider Electric que proporciona información transparente sobre las sustancias peligrosas, el impacto medioambiental y las instrucciones para el fin de la vida útil de los productos. Green Premium garantiza el cumplimiento de las normativas más recientes y la transparencia en cuanto a impactos medioambientales, y apuesta por productos circulares y con bajas emisiones de CO2.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D-Life es compatible con las soluciones de domótica KNX y Wiser.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Schneider Electric"Nuestra misión es ser tu socio digital en sostenibilidad y eficiencia. Impulsamos la transformación digital mediante la integración de tecnologías energéticas y de procesos líderes a nivel mundial, productos de conexión de punto final a la nube, controles, software y servicios a lo largo de todo el ciclo de vida, lo que permite una gestión integrada para empresas, hogares, edificios, centros de datos, infraestructuras e industrias"."Somos la empresa más local de las empresas internacionales. Somos partidarios de estándares abiertos y ecosistemas de asociación que compartan con pasión nuestro valioso objetivo y nuestros valores de inclusión y empoderamiento".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https://www.notasdeprensa.es/schneider-electric-apuesta-por-la-elegancia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Hogar Sector Energético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