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anuncia los ganadores de los premios del Programa Global Alliance Partner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premios reconocen a los partners impulsan la innovación en la automatización industrial y adoptan la tecnología EcoStruxure™ ofreciendo valor al cliente. Se premia la colaboración del ecosistema en IoT y digitalización para la sostenibilidad, la agilidad, la resiliencia y la rentabilidad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anunciado los ganadores de los Global Alliance Excellence Awards 2023. A lo largo de 2023, los Partners Alliance de Schneider Electric apoyaron a los clientes en la digitalización de la automatización industrial, aportando valor con iniciativas, soluciones y servicios innovadores.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premios anuales reconocen tanto a los Integradores de Sistemas como a los Distribuidores de Automatización Industrial que han implementado las tecnologías de Internet de las Cosas (IoT) de Schneider Electric y han demostrado su experiencia en software, servicios y sostenibilidad. Los premios también destacan la colaboración en el ecosistema de socios de Alliance, reconociendo las nuevas asociaciones que aportan más agilidad y resistencia a los clientes a los que atienden.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partners de Schneider Electric Alliance están impulsando la transformación digital industrial actual y la colaboración resulta un componente vital para lograr la eficiencia y la sostenibilidad necesarias para prosperar", afirma Barbara Frei, Executive Vice President de la división Industrial Automation de Schneider Electric. "Nuestros Excellence Awards destacan los mejores usos de la integración, la interoperabilidad y la innovación entre nuestros programas de socios, demostrando lo que está por venir para las diferentes industrias".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2023, Schneider Electric mejoró su Alliance Partner Program para potenciar a los socios con el fin de ofrecer un mejor servicio a los clientes, ayudándoles a automatizar e innovar sus aplicaciones industriales. A medida que las empresas continúan digitalizando sus operaciones industriales, se apoyan en partners del ecosistema fiables y creíbles. Las nuevas iniciativas de especialización también garantizan que los partners sigan siendo competitivos.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se entregaron en el marco de la conferencia anual Global Alliance Partners de Schneider Electric, celebrada en Marrakech (Marruecos). La conferencia reunió a una muestra representativa de socios internacionales de la Alianza y líderes de Schneider Electric para impulsar ambiciones comunes de crecimiento y celebrar el éxito colectivo.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ganadores de los Premios a la Excelencia de la Alianza Global 2023 destacan los siguientes: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 Alliance Industrial Automation Distributor Partner of the Year Award: BPX, Reino Unido. 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 Alliance System Integrator Partner of the Year Award: Integrated Intelligent Solutions  and  Technologies Pvt Ltd, India. 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 Alliance Industrial Automation Distributor Business Partner of the Year: Rexel, Francia. 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 Alliance System Integrator Business Partner of the Year: SAFEgroup Automation Pty Ltd, Australia  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 Alliance Industrial Automation Distributor EcoStruxure Partner of the Year Award: Nedco Canada-Rexel Group 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 Alliance System Integrator EcoStruxure Partner of the Year Award: IDA Proses, Turquía 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Global Schneider Electric Software System Integrator Partner of the Year Award: Avanceon, Arabia Saudí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el programa global de socios Alliance para integradores de sistemas industriales de Schneider Electric, se puede visitar: https://www.se.com/ww/en/partners/alliance-partner-program/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Team Lewis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93 522 86 00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https://www.notasdeprensa.es/schneider-electric-anuncia-los-ganadores-de_1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Premios Innovación Tecnológica Sector Energético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