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ROADSTR, una innovadora App diseñada por y para los amantes del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RoadStr pone en contacto a los amantes del motor con el objetivo de que puedan compartir experiencias y conocer gente afín a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Roadstr?RoadStr es una innovadora plataforma social móvil, lanzada en Agosto de 2018 en España enfocada a poner en contacto a aficionados del mundo del motor con el objetivo de que puedan disfrutar de su pasión con otros entusiastas, saliendo de ruta, asistiendo a eventos del motor, compartiendo carreteras y contenido de su interés.</w:t>
            </w:r>
          </w:p>
          <w:p>
            <w:pPr>
              <w:ind w:left="-284" w:right="-427"/>
              <w:jc w:val="both"/>
              <w:rPr>
                <w:rFonts/>
                <w:color w:val="262626" w:themeColor="text1" w:themeTint="D9"/>
              </w:rPr>
            </w:pPr>
            <w:r>
              <w:t>La app envía notificaciones automáticas a usuarios de la zona, de manera que puedan conocer a gente nueva o quedar con amigos en cuestión de minutos. Además, cuenta con un mapa dónde descubrir planes y lugares con los que disfrutar con el coche.</w:t>
            </w:r>
          </w:p>
          <w:p>
            <w:pPr>
              <w:ind w:left="-284" w:right="-427"/>
              <w:jc w:val="both"/>
              <w:rPr>
                <w:rFonts/>
                <w:color w:val="262626" w:themeColor="text1" w:themeTint="D9"/>
              </w:rPr>
            </w:pPr>
            <w:r>
              <w:t>En menos de dos años cuenta con más de 175.000 usuarios registrados.</w:t>
            </w:r>
          </w:p>
          <w:p>
            <w:pPr>
              <w:ind w:left="-284" w:right="-427"/>
              <w:jc w:val="both"/>
              <w:rPr>
                <w:rFonts/>
                <w:color w:val="262626" w:themeColor="text1" w:themeTint="D9"/>
              </w:rPr>
            </w:pPr>
            <w:r>
              <w:t>La información registrada de sus usuarios (vehículos, años, modelos, ubicación, intereses, marcas favoritas y uso de la app) se traduce en un alto potencial para crear negocio de valor para la comunidad y la industria del automóvil/motor.</w:t>
            </w:r>
          </w:p>
          <w:p>
            <w:pPr>
              <w:ind w:left="-284" w:right="-427"/>
              <w:jc w:val="both"/>
              <w:rPr>
                <w:rFonts/>
                <w:color w:val="262626" w:themeColor="text1" w:themeTint="D9"/>
              </w:rPr>
            </w:pPr>
            <w:r>
              <w:t>NovedadesA partir de la plataforma tecnológica ya en funcionamiento con Roadstr, el pasado mes de junio lanzaron Rockr, una plataforma con las mismas funciones pero esta vez enfocada a motociclistas. Con esta nueva línea de negocio pretenden extender su potencial y alcance.</w:t>
            </w:r>
          </w:p>
          <w:p>
            <w:pPr>
              <w:ind w:left="-284" w:right="-427"/>
              <w:jc w:val="both"/>
              <w:rPr>
                <w:rFonts/>
                <w:color w:val="262626" w:themeColor="text1" w:themeTint="D9"/>
              </w:rPr>
            </w:pPr>
            <w:r>
              <w:t>Rockr cuenta con más de 6.000 miembros en tan solo un mes de vida. Las previsiones son alcanzar los 485.000 usuarios a nivel global a finales de año.</w:t>
            </w:r>
          </w:p>
          <w:p>
            <w:pPr>
              <w:ind w:left="-284" w:right="-427"/>
              <w:jc w:val="both"/>
              <w:rPr>
                <w:rFonts/>
                <w:color w:val="262626" w:themeColor="text1" w:themeTint="D9"/>
              </w:rPr>
            </w:pPr>
            <w:r>
              <w:t>Planes de futuroEstán en constante crecimiento e innovación para ofrecer a los amantes del motor las mejores ventajas y servicios.</w:t>
            </w:r>
          </w:p>
          <w:p>
            <w:pPr>
              <w:ind w:left="-284" w:right="-427"/>
              <w:jc w:val="both"/>
              <w:rPr>
                <w:rFonts/>
                <w:color w:val="262626" w:themeColor="text1" w:themeTint="D9"/>
              </w:rPr>
            </w:pPr>
            <w:r>
              <w:t>Actualmente, tiene un acuerdo con un importante fabricante de automóviles para ofrecer servicios de promoción orientada y está en proceso de cierre de importantes acuerdos de colaboración con varias empresas de fabricación españolas y británicas, así como con empresas reconocidas de neumáticos.</w:t>
            </w:r>
          </w:p>
          <w:p>
            <w:pPr>
              <w:ind w:left="-284" w:right="-427"/>
              <w:jc w:val="both"/>
              <w:rPr>
                <w:rFonts/>
                <w:color w:val="262626" w:themeColor="text1" w:themeTint="D9"/>
              </w:rPr>
            </w:pPr>
            <w:r>
              <w:t>Están desarrollando una plataforma de venta a través de la cual ofrecerá a los usuarios condiciones especiales en experiencias y consumibles del sector, tendrá un enfoque similar a Groupon, aplicado al sector del automóvil. Con esta nueva línea de negocio los usuarios podrán adquirir experiencias, productos y servicios con condiciones exclusivas.</w:t>
            </w:r>
          </w:p>
          <w:p>
            <w:pPr>
              <w:ind w:left="-284" w:right="-427"/>
              <w:jc w:val="both"/>
              <w:rPr>
                <w:rFonts/>
                <w:color w:val="262626" w:themeColor="text1" w:themeTint="D9"/>
              </w:rPr>
            </w:pPr>
            <w:r>
              <w:t>Se vive en un mundo cada vez más digitalizado y esto hace que el consumo online sea cada vez mayor. Sólo en Estados Unidos el consumo en digital en el sector del automóvil es de 14 mil millones de dólares anuales.</w:t>
            </w:r>
          </w:p>
          <w:p>
            <w:pPr>
              <w:ind w:left="-284" w:right="-427"/>
              <w:jc w:val="both"/>
              <w:rPr>
                <w:rFonts/>
                <w:color w:val="262626" w:themeColor="text1" w:themeTint="D9"/>
              </w:rPr>
            </w:pPr>
            <w:r>
              <w:t>El modelo de negocio tiene posibilidad de experimentar una gran expansión, ya que el tamaño de su mercado potencial es de más de 300 millones de aficionados al motor en el mundo, con una alta pasión y gasto por su afición.</w:t>
            </w:r>
          </w:p>
          <w:p>
            <w:pPr>
              <w:ind w:left="-284" w:right="-427"/>
              <w:jc w:val="both"/>
              <w:rPr>
                <w:rFonts/>
                <w:color w:val="262626" w:themeColor="text1" w:themeTint="D9"/>
              </w:rPr>
            </w:pPr>
            <w:r>
              <w:t>Detalles de la Ronda de FinanciaciónRoadstr realiza una ampliación de capital para poder continuar con el ritmo de crecimiento de la compañía hasta alcanzar más de 400.000 usuarios registrados, impulsar la reciente plataforma de motocicletas ‘Rockr’, arrancar los mecanismos de monetización con marcas y crear la plataforma de negocios para ofrecer ventajas exclusivas a sus usuarios.</w:t>
            </w:r>
          </w:p>
          <w:p>
            <w:pPr>
              <w:ind w:left="-284" w:right="-427"/>
              <w:jc w:val="both"/>
              <w:rPr>
                <w:rFonts/>
                <w:color w:val="262626" w:themeColor="text1" w:themeTint="D9"/>
              </w:rPr>
            </w:pPr>
            <w:r>
              <w:t>La Ronda de Financiación arrancó en Enero de 2020 y está prevista que finalice en Agosto. El capital solicitado es de 700.000€, de los cuales, ya se han completado casi 600.000€ a través de la plataforma de Equity Crowdfunding SociosInversores.com.</w:t>
            </w:r>
          </w:p>
          <w:p>
            <w:pPr>
              <w:ind w:left="-284" w:right="-427"/>
              <w:jc w:val="both"/>
              <w:rPr>
                <w:rFonts/>
                <w:color w:val="262626" w:themeColor="text1" w:themeTint="D9"/>
              </w:rPr>
            </w:pPr>
            <w:r>
              <w:t>Esta ampliación de capital servirá para convertir a RoadStr en el futuro hub digital del motor.</w:t>
            </w:r>
          </w:p>
          <w:p>
            <w:pPr>
              <w:ind w:left="-284" w:right="-427"/>
              <w:jc w:val="both"/>
              <w:rPr>
                <w:rFonts/>
                <w:color w:val="262626" w:themeColor="text1" w:themeTint="D9"/>
              </w:rPr>
            </w:pPr>
            <w:r>
              <w:t>¿Qué es SociosInversores.com?SociosInversores.com es la línea de Equity Crowdfunding del Grupo SegoFinance. Durante sus 10 años de vida, ha financiado más de 145 startups con más de 35 M€. Cuenta con una red privada de más de 30.000 inversores y con un equipo de expertos que analizan y asesoran a las startups antes, durante y después del proceso de financiación. Pioneros en conseguir la licencia de la Comisión Nacional del Mercado de Valores (CNMV) para operar.</w:t>
            </w:r>
          </w:p>
          <w:p>
            <w:pPr>
              <w:ind w:left="-284" w:right="-427"/>
              <w:jc w:val="both"/>
              <w:rPr>
                <w:rFonts/>
                <w:color w:val="262626" w:themeColor="text1" w:themeTint="D9"/>
              </w:rPr>
            </w:pPr>
            <w:r>
              <w:t>Para más información es posible visitar www.sociosinversores.com/proyecto/roadstr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https://www.notasdeprensa.es/roadstr-una-innovadora-app-disenada-por-y-para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Motociclismo Automovilismo Entretenimiento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