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 de la Plana el 09/04/2021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ReputationUP protege con éxito la reputación financiera de empresas y particulares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ReputationUP confirma, en su informe sobre World Check, que los delitos financieros afectan al 47% de las empresas, provocando pérdidas totales de 1,45 billones de dólares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 confirma, en su informe sobre World Check, que los delitos financieros afectan al 47% de las empresas, provocando pérdidas totales de 1,45 billones de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 Check es una base de datos digital. Los bancos de todo el mundo la utilizan como herramienta de inteligencia y análisis de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medir la reputación financiera de una empresa o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 verifica, de forma inmediata, si su nombre está en la lista de World Check.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World Check?El sistema toma datos y noticias, relacionadas con posibles riesgos financieros, de fuentes, entidades y particulares fiables.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clasifica a los individuos y entidades en categorías de delitos y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Due DiligenceLa Diligencia Debida o Due Diligence se refiere al proceso de investigación y análisis de datos e información sobre cualquier transacción financiera o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Utilizando World Check, se minimiza cualquier posible riesgo financiero y cualquier posible pérdida de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posible eliminar un nombre de World Check?Todas las acciones y actividades tienen una huella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eliminarse de la lista World Check, a través de una empresa de reputación online, como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80% de los perfiles de la base de datos se basan en noticias antiguas, obsoletas, dañinas y contradictorias al principio del RGDP en Europa y su equivalente en Estados Unidos”, añade Andrea Baggio, CEO Europa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dispone de expertos cualificados, con un profundo conocimiento sobre el Derecho al Olvido, RGPD y más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“Por lo general, tratamos de buscar soluciones alternativas a las estrictamente relacionadas con la ley, que tienen un componente técnico vinculado al código ético de la empresa en cuestión”, indica Juan Ricardo Palacio, CEO América,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era de la exhibición digital, tanto para particulares como para empresas, se ha vuelto imprescindible manejar y proteger de forma correcta la identidad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medio económico Worth, indica, en un reciente artículo,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“Hoy en día, los proveedores de servicios financieros deben comprender a fondo qué es la gestión de la reputación y cómo se los percibe online”.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reputación online se ha consolidado como uno de los principales intereses, y más esenciales, en la presencia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prensa@reputationup.com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Campos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PR Manager Reputation 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saracampos@reputationup.com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Campos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964800007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https://www.notasdeprensa.es/reputationup-protege-con-exito-la-reputacion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Software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