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Guardamar del Segura (Alicante)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43.538 € con deuda pública en Alicante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tramitado en España desde sus inicios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MC, vecina de Guardamar del Segura (Alicante), viuda, a quien el Juzgado de lo Mercantil nº3 de Alicante, con sede en Elche, ha concedido Beneficio de Exoneración del Pasivo Insatisfecho (BEPI), liberando a la concursada de una deuda que ascendía a 43.538 euros con 8 bancos y entidades financieras.</w:t>
            </w:r>
          </w:p>
          <w:p>
            <w:pPr>
              <w:ind w:left="-284" w:right="-427"/>
              <w:jc w:val="both"/>
              <w:rPr>
                <w:rFonts/>
                <w:color w:val="262626" w:themeColor="text1" w:themeTint="D9"/>
              </w:rPr>
            </w:pPr>
            <w:r>
              <w:t>Los abogados de Repara tu Deuda nos explican su historia: “MC era dueña de un negocio. Al cerrarlo le quedó deuda con la Seguridad Social. Intentó hacer frente pidiendo algún préstamo rápido, pero lo que hizo fue acumular un importe mayor. Así, aunque saldase parte de esa deuda con la Seguridad Social, acumuló también deuda privada”.</w:t>
            </w:r>
          </w:p>
          <w:p>
            <w:pPr>
              <w:ind w:left="-284" w:right="-427"/>
              <w:jc w:val="both"/>
              <w:rPr>
                <w:rFonts/>
                <w:color w:val="262626" w:themeColor="text1" w:themeTint="D9"/>
              </w:rPr>
            </w:pPr>
            <w:r>
              <w:t>MC tenía deuda pública con la Seguridad Social y con Hacienda. La Ley de Segunda Oportunidad entró en vigor en España en 2015 pero no contemplaba la cancelación de la deuda pública, solamente la privada.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los últimos meses,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https://www.notasdeprensa.es/repara-tu-deuda-cancela-43-538-con-deuda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