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al avalista de 81.000 eur en Terrassa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Aplicando la Ley de Segunda Oportunidad, en la que el despacho de abogados es pionero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Terrassa (Barcelona) ha dictado Beneficio de Exoneración del Pasivo Insatisfecho (BEPI) en el caso de Amadou Lamine y a sus avalistas, vecino de Terrassa (Barcelona), de origen senegalés (nacido en Dakar). De este modo, aplicando la Ley de Segunda Oportunidad, las deudas de Amadou Lamine, que ascendían a 81.000 euros quedan canceladas. El caso lo ha tramitado Repara tu Deuda Abogados, despacho pionero en España en la Ley de Segunda Oportunidad. </w:t>
            </w:r>
          </w:p>
          <w:p>
            <w:pPr>
              <w:ind w:left="-284" w:right="-427"/>
              <w:jc w:val="both"/>
              <w:rPr>
                <w:rFonts/>
                <w:color w:val="262626" w:themeColor="text1" w:themeTint="D9"/>
              </w:rPr>
            </w:pPr>
            <w:r>
              <w:t>Amadou Lamine, que está casado y tiene dos hijas, se encuentra en situación de desempleo y acumulaba deuda con dos Bancos. Con unos ingresos de 700 euros mensuales y toda su familia a su cargo no podía hacer frente a la deuda contraída. De este modo, AL acudió a Repara tu Deuda abogados en busca de ayuda y ahora es libre para empezar de nuevo sin deudas junto con los avalistas que confiaron en él.</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w:t>
            </w:r>
          </w:p>
          <w:p>
            <w:pPr>
              <w:ind w:left="-284" w:right="-427"/>
              <w:jc w:val="both"/>
              <w:rPr>
                <w:rFonts/>
                <w:color w:val="262626" w:themeColor="text1" w:themeTint="D9"/>
              </w:rPr>
            </w:pPr>
            <w:r>
              <w:t>Repara tu Deuda Abogados gestiona más del 89% de todos los casos a nivel nacional y, desde que puso en marcha su actividad en 2015, mismo año que entró en vigor la ley en España, no ha parado de cerrar casos superando la cifra de veinte millones de euros (20.000.000) en concepto de cancelación de deuda.</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más de 10.000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https://www.notasdeprensa.es/repara-tu-deuda-abogados-cancela-al-avalista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