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07/01/2022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90.975 € en Murcia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el despacho de abogados que más deuda ha exonerado al superar los 65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otra cancelación de deuda mediante la Ley de Segunda Oportunidad. Se trata del caso de QJ, vecino de Murcia, a quien el Juzgado Mercantil nº1 de Murcia ha concedido el Beneficio de Exoneración del Pasivo Insatisfecho (BEPI), liberándole de una deuda que ascendía a 90.975 euros. VER SENTENCIA.</w:t>
            </w:r>
          </w:p>
          <w:p>
            <w:pPr>
              <w:ind w:left="-284" w:right="-427"/>
              <w:jc w:val="both"/>
              <w:rPr>
                <w:rFonts/>
                <w:color w:val="262626" w:themeColor="text1" w:themeTint="D9"/>
              </w:rPr>
            </w:pPr>
            <w:r>
              <w:t>El deudor se divorció y estuvo un año sin trabajo. Tuvo que reciclarse profesionalmente y estar varios años por toda Europa. Solicitó préstamos para comprarse un vehículo para su labor. Luego, dejó su trabajo para abrir su propio negocio. Pidió varios préstamos y utilizó varias tarjetas para poder ir sufragando los gastos de apertura. Al ver que no podía llegar a final de mes, el deudor abrió un nuevo negocio para el que utilizó varias tarjetas de crédito y también requirió de nuevos préstamos, pero tuvo que cerrarlo más tarde. La situación se agravó y, por ello, el deudor sigue manteniendo el primer negocio que abrió. A pesar de eso, no puede hacer frente a esas deudas que contrajo.</w:t>
            </w:r>
          </w:p>
          <w:p>
            <w:pPr>
              <w:ind w:left="-284" w:right="-427"/>
              <w:jc w:val="both"/>
              <w:rPr>
                <w:rFonts/>
                <w:color w:val="262626" w:themeColor="text1" w:themeTint="D9"/>
              </w:rPr>
            </w:pPr>
            <w:r>
              <w:t>La Ley de la Segunda Oportunidad es todavía hoy una de las grandes desconocidas en España a pesar de haber sido aprobada en el año 2015. Desde su creación en septiembre de ese mismo año, más de 16.000 particulares y autónomos han acudido a Repara tu Deuda Abogados para acogerse a esta ley para empezar de cero sin deudas. Hay que señalar que estas personas pertenecen a todas las comunidades autónomas de España, siendo Catalunya la pionera del ranking nacional.</w:t>
            </w:r>
          </w:p>
          <w:p>
            <w:pPr>
              <w:ind w:left="-284" w:right="-427"/>
              <w:jc w:val="both"/>
              <w:rPr>
                <w:rFonts/>
                <w:color w:val="262626" w:themeColor="text1" w:themeTint="D9"/>
              </w:rPr>
            </w:pPr>
            <w:r>
              <w:t>Repara tu Deuda Abogados es el despacho especializado en la Ley de la Segunda Oportunidad en España que más casos ha llevado en el país y el que más deuda ha cancelado, al haber superado los 65 millones de euros de deuda. “Hemos conseguido que muchas personas empiecen a entender que la Ley de la Segunda Oportunidad es una realidad a la que pueden acogerse particulares y autónomos que no han cometido ningún delito y que son merecedores de reactivarse en la economía”, explican los abogados.</w:t>
            </w:r>
          </w:p>
          <w:p>
            <w:pPr>
              <w:ind w:left="-284" w:right="-427"/>
              <w:jc w:val="both"/>
              <w:rPr>
                <w:rFonts/>
                <w:color w:val="262626" w:themeColor="text1" w:themeTint="D9"/>
              </w:rPr>
            </w:pPr>
            <w:r>
              <w:t>Para que puedan estar amparados por la Ley de la Segunda Oportunidad y cancelar las deudas que les ahogan, es necesario cumplir una serie de requisitos específicos como, por ejemplo, actuar de buena fe, haber intentado sin éxito un acuerdo para el pago a plazos de la deuda o que ésta no supere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https://www.notasdeprensa.es/repara-tu-deuda-abogados-cancela-90-975-en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