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64.762€ en Barcelona (Catalunya)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despacho de abogados líder en la aplicación de la Ley desde su creación en el año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mediante la Ley de Segunda Oportunidad. Se trata del caso de GA, vecina de Barcelona (Catalunya), a quien el Juzgado de Primera Instancia nº50 de Barcelona (Catalunya) ha concedido el Beneficio de Exoneración del Pasivo Insatisfecho (BEPI), liberándola de una deuda que ascendía a 64.762 euros. VER SENTENCIA.</w:t>
            </w:r>
          </w:p>
          <w:p>
            <w:pPr>
              <w:ind w:left="-284" w:right="-427"/>
              <w:jc w:val="both"/>
              <w:rPr>
                <w:rFonts/>
                <w:color w:val="262626" w:themeColor="text1" w:themeTint="D9"/>
              </w:rPr>
            </w:pPr>
            <w:r>
              <w:t>GA se endeudó como consecuencia de una enfermedad que le hizo tener que comenzar un largo proceso médico. Después de un tiempo, decidió iniciar el proceso para acogerse a la Ley de Segunda Oportunidad. Ahora ya dispone de su cancelación y puede empezar una nueva vida, libre de deudas.</w:t>
            </w:r>
          </w:p>
          <w:p>
            <w:pPr>
              <w:ind w:left="-284" w:right="-427"/>
              <w:jc w:val="both"/>
              <w:rPr>
                <w:rFonts/>
                <w:color w:val="262626" w:themeColor="text1" w:themeTint="D9"/>
              </w:rPr>
            </w:pPr>
            <w:r>
              <w:t>La Ley de la Segunda Oportunidad todavía no es muy conocida en España a pesar de que fue aprobada en el año 2015. Desde entonces, Repara tu Deuda Abogados lidera este mercado y, cada vez más personas acuden a este mecanismo legal. Más de 15.000 personas han iniciado el proceso con el despacho para acogerse a la Ley de Segunda Oportunidad.</w:t>
            </w:r>
          </w:p>
          <w:p>
            <w:pPr>
              <w:ind w:left="-284" w:right="-427"/>
              <w:jc w:val="both"/>
              <w:rPr>
                <w:rFonts/>
                <w:color w:val="262626" w:themeColor="text1" w:themeTint="D9"/>
              </w:rPr>
            </w:pPr>
            <w:r>
              <w:t>Repara tu Deuda Abogados es el único despacho que se dedica exclusivamente a la aplicación de la Ley de la Segunda Oportunidad en España. Hasta la fecha, ha logrado superar los 55 millones de euros de deuda cancelada.</w:t>
            </w:r>
          </w:p>
          <w:p>
            <w:pPr>
              <w:ind w:left="-284" w:right="-427"/>
              <w:jc w:val="both"/>
              <w:rPr>
                <w:rFonts/>
                <w:color w:val="262626" w:themeColor="text1" w:themeTint="D9"/>
              </w:rPr>
            </w:pPr>
            <w:r>
              <w:t>Este mecanismo es una realidad en todas las comunidades autónomas de España, siendo Catalunya la pionera del ranking nacional. “Hemos hecho una gran inversión para dar a conocer la Ley de la Segunda Oportunidad en todo el país y hemos sido los embajadores de la Ley de la Segunda Oportunidad desde nuestros inicios”, explican los abogados.</w:t>
            </w:r>
          </w:p>
          <w:p>
            <w:pPr>
              <w:ind w:left="-284" w:right="-427"/>
              <w:jc w:val="both"/>
              <w:rPr>
                <w:rFonts/>
                <w:color w:val="262626" w:themeColor="text1" w:themeTint="D9"/>
              </w:rPr>
            </w:pPr>
            <w:r>
              <w:t>La Ley de la Segunda Oportunidad permite que particulares y autónomos puedan empezar una segunda vida al cancelar sus deudas. Para que sea posible, es necesario demostrar una serie de requisitos concretos como, por ejemplo, actuar de buena fe o que la deuda no supere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https://www.notasdeprensa.es/repara-tu-deuda-abogados-cancela-64-762-en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