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61.893€ en Bilbao (Vizcaya)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nº13 de Bilbao ha dictado Beneficio de Exoneración del Pasivo Insatisfecho (BEPI) en el caso de AA, quedando exonerado de una deuda de 61.893 euros contraída con cinco bancos y entidades financieras. El caso lo ha tramitado Repara tu Deuda Abogados, despacho de abogados líder en España en la Ley de Segunda Oportunidad. VER SENTENCIA</w:t>
            </w:r>
          </w:p>
          <w:p>
            <w:pPr>
              <w:ind w:left="-284" w:right="-427"/>
              <w:jc w:val="both"/>
              <w:rPr>
                <w:rFonts/>
                <w:color w:val="262626" w:themeColor="text1" w:themeTint="D9"/>
              </w:rPr>
            </w:pPr>
            <w:r>
              <w:t>“AA -explican los abogados de Repara tu Deuda- reconoce que tuvo errores de juventud al pedir préstamos sin valorar si sería capaz o no de asumirlos. No contó con un asesoramiento adecuado y fue aceptando todo lo que le ofrecían”. El concursado no podía hacer frente a la deuda que había contraído y por eso acudió a Repara tu Deuda abogados en busca de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son una de las claves para elegir correctamente y no caer en engaños con información falsa. En la página web están disponibles todas las sentencias que se han tramitado desde el despacho accesibles para cualquier persona que quiera acogerse a la ley..</w:t>
            </w:r>
          </w:p>
          <w:p>
            <w:pPr>
              <w:ind w:left="-284" w:right="-427"/>
              <w:jc w:val="both"/>
              <w:rPr>
                <w:rFonts/>
                <w:color w:val="262626" w:themeColor="text1" w:themeTint="D9"/>
              </w:rPr>
            </w:pPr>
            <w:r>
              <w:t>Repara tu Deuda es el despacho de abogados que más casos ha llevado en España desde su creación en el año 2015. Hasta la fecha los profesionales del despacho han logrado la cancelación de más de 45 millones de euros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https://www.notasdeprensa.es/repara-tu-deuda-abogados-cancela-61-893-en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