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53.636€ en Ceuta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5 de Ceuta ha dictado Beneficio de Exoneración del Pasivo Insatisfecho (BEPI) en el caso de ES, quedando exonerado de una deuda de 53.636 euros contraída con cinco bancos y entidades financieras. VER SENTENCIA. El caso lo ha tramitado Repara tu Deuda Abogados, despacho de abogados líder en España en la Ley de Segunda Oportunidad.</w:t>
            </w:r>
          </w:p>
          <w:p>
            <w:pPr>
              <w:ind w:left="-284" w:right="-427"/>
              <w:jc w:val="both"/>
              <w:rPr>
                <w:rFonts/>
                <w:color w:val="262626" w:themeColor="text1" w:themeTint="D9"/>
              </w:rPr>
            </w:pPr>
            <w:r>
              <w:t>“ES, -explican los abogados de Repara tu Deuda-, estando casado, generó una pequeña deuda. Se divorció y tuvo que asumir él solo el pago de las deudas. Como no podía con todo y no le daban la opción de refinanciar, pidió un préstamo mayor. Parte de ese nuevo préstamo, lo usó para poder pagar la clínica en la que estaba su madre ingresada pendiente de ser operada. Por desgracia a los pocos meses la madre falleció de cáncer. Él ya no podía más con toda esa carga y presión de los bancos y decidió dejar de pagar para poder comer él y sus hijos”. El concursado decidió acudir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datos falsos. Así lo revela Bertín Osborne, nueva imagen de Repara tu Deuda Abogados. En la actualidad es el despacho de abogados que más casos ha llevado en España y el que más deuda ha cancelado a sus clientes (más de 45 millones de euros).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https://www.notasdeprensa.es/repara-tu-deuda-abogados-cancela-53-636-en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