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48.621€ en Alcalá de Henares (Madrid)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‘Levántate OK’ recoge la historia de un exonerado del municipio gracias a la aplicación de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Ley de Segunda Oportunidad, ha logrado una cancelación de deuda en Madrid. Se trata del caso de Antonio Durán, vecino de Alcalá de Henares (Madrid), que tenía una deuda de 48.621 euros a la que no podía hacer frente. Ahora puede vivir una segunda vida libre de deudas tras dictar el Juzgado de Primera Instancia nº1 de Alcalá de Henares (Madrid) el Beneficio de Exoneración del Pasivo Insatisfecho (Bepi) en su caso. VER SENTENCIA</w:t>
            </w:r>
          </w:p>
          <w:p>
            <w:pPr>
              <w:ind w:left="-284" w:right="-427"/>
              <w:jc w:val="both"/>
              <w:rPr>
                <w:rFonts/>
                <w:color w:val="262626" w:themeColor="text1" w:themeTint="D9"/>
              </w:rPr>
            </w:pPr>
            <w:r>
              <w:t>El exonerado ha contado su historia en el espacio propio que tiene Javier Cárdenas en OKdiario en el que entrevista a algunas de las personas que se han visto liberadas de sus deudas gracias a la Ley de Segunda Oportunidad. Se le rompió el vehículo y tuvo que financiar otro para desplazarse. Con la llegada de la crisis, le redujeron el sueldo. Luego se quedó sin empleo, situación que se alargó casi 4 años. Fue pidiendo tarjetas y préstamos pero lo único que consiguió es entrar en un bucle económico. ENTREVISTA COMPLETA</w:t>
            </w:r>
          </w:p>
          <w:p>
            <w:pPr>
              <w:ind w:left="-284" w:right="-427"/>
              <w:jc w:val="both"/>
              <w:rPr>
                <w:rFonts/>
                <w:color w:val="262626" w:themeColor="text1" w:themeTint="D9"/>
              </w:rPr>
            </w:pPr>
            <w:r>
              <w:t>La Ley de Segunda Oportunidad fue aprobada por el Parlamento de España en el año 2015. Desde entonces, particulares y autónomos acuden a esta herramienta legal para verse exonerados de sus deudas y empezar una nueva vida desde cero.</w:t>
            </w:r>
          </w:p>
          <w:p>
            <w:pPr>
              <w:ind w:left="-284" w:right="-427"/>
              <w:jc w:val="both"/>
              <w:rPr>
                <w:rFonts/>
                <w:color w:val="262626" w:themeColor="text1" w:themeTint="D9"/>
              </w:rPr>
            </w:pPr>
            <w:r>
              <w:t>Para poder acogerse a ella, es necesario cumplir una serie de requisitos previos. Entre ellos, el importe de la deuda no puede ser nunca superior a los 5 millones de euros y la persona tiene que actuar en todo momento de buena fe, es decir, sin ocultar bienes ni ingresos y colaborando con la Justicia.</w:t>
            </w:r>
          </w:p>
          <w:p>
            <w:pPr>
              <w:ind w:left="-284" w:right="-427"/>
              <w:jc w:val="both"/>
              <w:rPr>
                <w:rFonts/>
                <w:color w:val="262626" w:themeColor="text1" w:themeTint="D9"/>
              </w:rPr>
            </w:pPr>
            <w:r>
              <w:t>Casos de éxito como el de Antonio Durán está sirviendo para que muchas personas sepan que es una legislación real y para animarlas a empezar el proceso. Por este motivo, todas las sentencias en las que ha participado el despacho de abogados están publicadas a disposición de quienes estén interesados en consultarlas.</w:t>
            </w:r>
          </w:p>
          <w:p>
            <w:pPr>
              <w:ind w:left="-284" w:right="-427"/>
              <w:jc w:val="both"/>
              <w:rPr>
                <w:rFonts/>
                <w:color w:val="262626" w:themeColor="text1" w:themeTint="D9"/>
              </w:rPr>
            </w:pPr>
            <w:r>
              <w:t>Repara tu Deuda es el despacho de abogados pionero en la Ley de la Segunda Oportunidad en España y el que más deuda ha cancelado, superando los 110 millones de euros de deuda.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https://www.notasdeprensa.es/repara-tu-deuda-abogados-cancela-48-621-en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