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España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37.853 euros a 12 bancos en Mallorca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 Repara tu deuda abogados tiene una nómina de 915 euros y unos gastos mensuales de 907 euros en alquiler, suministros y alimentación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líder en España en aplicar la Ley de Segunda Oportunidad, Repara tu Deuda, ha cerrado otro caso en Palma de Mallorca, ciudad española en la que más casos se han resuelto desde que entró en vigor esta ley en España, en el año 2015.</w:t>
            </w:r>
          </w:p>
          <w:p>
            <w:pPr>
              <w:ind w:left="-284" w:right="-427"/>
              <w:jc w:val="both"/>
              <w:rPr>
                <w:rFonts/>
                <w:color w:val="262626" w:themeColor="text1" w:themeTint="D9"/>
              </w:rPr>
            </w:pPr>
            <w:r>
              <w:t>Tras presentar el caso los abogados de Repara tu Deuda, el Juzgado de Primera Instancia nº4 de Palma de Mallorca ha concedido a la deudora el beneficio de exoneración del pasivo insatisfecho (BEPI), liberándola de todas las deudas contraídas. La concursada, vecina de Palma de Mallorca de origen cubano, debía 37.853 euros a 12 bancos.</w:t>
            </w:r>
          </w:p>
          <w:p>
            <w:pPr>
              <w:ind w:left="-284" w:right="-427"/>
              <w:jc w:val="both"/>
              <w:rPr>
                <w:rFonts/>
                <w:color w:val="262626" w:themeColor="text1" w:themeTint="D9"/>
              </w:rPr>
            </w:pPr>
            <w:r>
              <w:t>“SL -explica Javier Rombola asesor experto en la Ley de la Segunda Oportunidad en Repara tu Deuda abogados- acudió a nosotros tras probar otras alternativas que no le solucionaban el problema y así, sumida en la desesperación, nos dijo que no sabía qué hacer, que había llegado a una situación insostenible y que, con una nómina de 915 euros y unos gastos mensuales de 907 euros en alquiler, suministros y alimentación, era imposible hacer frente a las deudas”.</w:t>
            </w:r>
          </w:p>
          <w:p>
            <w:pPr>
              <w:ind w:left="-284" w:right="-427"/>
              <w:jc w:val="both"/>
              <w:rPr>
                <w:rFonts/>
                <w:color w:val="262626" w:themeColor="text1" w:themeTint="D9"/>
              </w:rPr>
            </w:pPr>
            <w:r>
              <w:t>Como en el caso de SL, los altos honorarios de muchos despachos de abogados dificultan el acceso a la Ley de la Segunda Oportunidad.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Repara tu Deuda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Y es que, aunque esta ley lleva vigente en España cuatro años, muchas personas desconocen su existencia.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dispone de una app para reducir aún más los costes del procedimiento y permitir un control total, así como también para que los abogados puedan asistir a reuniones mediante video llamada. Para Android y para IOS, bautizada con el nombre de MyRepara.</w:t>
            </w:r>
          </w:p>
          <w:p>
            <w:pPr>
              <w:ind w:left="-284" w:right="-427"/>
              <w:jc w:val="both"/>
              <w:rPr>
                <w:rFonts/>
                <w:color w:val="262626" w:themeColor="text1" w:themeTint="D9"/>
              </w:rPr>
            </w:pPr>
            <w:r>
              <w:t>El despacho de abogados protagoniza un concurso cada mañana liderado por el presentador Javier Cárdenas en el que ofrecen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https://www.notasdeprensa.es/repara-tu-deuda-abogados-cancela-37-853-euros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