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Baleares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24.437€ en Eivissa (Illes Balears)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Eivissa (Illes Balears). Mediante la gestión de Repara tu Deuda Abogados, el Juzgado de Primera Instancia nº2 de Eivissa ha dictado beneficio de exoneración del pasivo insatisfecho (BEPI), que había acumulado una deuda de 24.437 euros a la que no podía hacer frente. VER SENTENCIA.</w:t>
            </w:r>
          </w:p>
          <w:p>
            <w:pPr>
              <w:ind w:left="-284" w:right="-427"/>
              <w:jc w:val="both"/>
              <w:rPr>
                <w:rFonts/>
                <w:color w:val="262626" w:themeColor="text1" w:themeTint="D9"/>
              </w:rPr>
            </w:pPr>
            <w:r>
              <w:t>Como explican los abogados de Repara tu Deuda: "La persona endeudada tenía varias tarjetas de crédito y por perder su empleo temporal se acumularon los pagos de varios meses.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https://www.notasdeprensa.es/repara-tu-deuda-abogados-cancela-24-437-en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