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21.041€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se endeudó para ayudar a un amigo a montar un negocio pero cayó en una situación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nº11 de Barcelona (Catalunya) ha dictado Beneficio de Exoneración del Pasivo Insatisfecho (BEPI) en el caso de una mujer que ha quedado exonerada de una deuda de 21.041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a raíz de la solicitud de un primer crédito debido a que un conocido necesitaba dinero para iniciar un negocio. Al principio generó ingresos, y la deudora recibía mensualmente el dinero que necesitaba para pagar las cuotas del préstamo. Llegó un momento en el que su conocido no pudo seguir pagando dicha cuota y ella se vio en la situación de no poder hacer frente al pago del crédito. Solicitó un nuevo préstamo para poder ir abonando las cuotas mensuales del ya solicitado. Y así se endeudó más. La concursada acudió a  Repara tu Deuda abogados  en busca de solución".</w:t>
            </w:r>
          </w:p>
          <w:p>
            <w:pPr>
              <w:ind w:left="-284" w:right="-427"/>
              <w:jc w:val="both"/>
              <w:rPr>
                <w:rFonts/>
                <w:color w:val="262626" w:themeColor="text1" w:themeTint="D9"/>
              </w:rPr>
            </w:pPr>
            <w:r>
              <w:t>La Ley de Segunda Oportunidad entró en vigor en España en el año 2015. Se trata de una herramienta con mucho recorrido en nuestro país y cada vez son más personas las que quieren acogerse a este mecanismo para cancelar las deudas que han contraído a las que no pueden hacer frente.</w:t>
            </w:r>
          </w:p>
          <w:p>
            <w:pPr>
              <w:ind w:left="-284" w:right="-427"/>
              <w:jc w:val="both"/>
              <w:rPr>
                <w:rFonts/>
                <w:color w:val="262626" w:themeColor="text1" w:themeTint="D9"/>
              </w:rPr>
            </w:pPr>
            <w:r>
              <w:t>Más de 20.000 particulares y autónomos han decidido ponerse en manos del despacho de abogados profesional y especializado en la aplicación de esta legislación. Para ofrecerles garantía y confianza, Repara tu Deuda Abogados pone a disposición de cualquier interesado las sentencias dictadas por los juzgados españoles en las que ellos han participado</w:t>
            </w:r>
          </w:p>
          <w:p>
            <w:pPr>
              <w:ind w:left="-284" w:right="-427"/>
              <w:jc w:val="both"/>
              <w:rPr>
                <w:rFonts/>
                <w:color w:val="262626" w:themeColor="text1" w:themeTint="D9"/>
              </w:rPr>
            </w:pPr>
            <w:r>
              <w:t>Bertín Osborne es la imagen de Repara tu Deuda Abogados y recientemente ha renovado su compromiso con el despacho para prestar su imagen en la difusión de los casos. "Se trata de una legislación -declaran los abogados- que sirve a muchísimas personas a salir del bucle económico en el que se encuentran inmersos. Por este motivo, es importante contar con rostros conocidos que nos permitan llegar al mayor número de particulares y autónomos potenciales beneficiarios de esta segunda oportunidad".</w:t>
            </w:r>
          </w:p>
          <w:p>
            <w:pPr>
              <w:ind w:left="-284" w:right="-427"/>
              <w:jc w:val="both"/>
              <w:rPr>
                <w:rFonts/>
                <w:color w:val="262626" w:themeColor="text1" w:themeTint="D9"/>
              </w:rPr>
            </w:pPr>
            <w:r>
              <w:t>En la actualidad es el despacho de abogados que más casos ha llevado en España. Además, ha superado ya la cifra de 130 millones de euros exonerados a sus clientes, que proceden de todas las comunidades autónomas del país. Repara tu Deuda Abogados realiza un análisis previo gratuito para ver si, efectivamente, la persona interesa puede acogerse a esta herramienta de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https://www.notasdeprensa.es/repara-tu-deuda-abogados-cancela-21-041-en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