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España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166.000 eur en Girona mediante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caso lo ha tramitado Repara tu Deuda, despacho de abogados líder en la Ley de Segunda oportunidad que lleva a cabo más del 80% de todos los casos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Mediante la gestión de Repara tu Deuda Abogados, despacho de abogados pionero y líder en España en la tramitación de la Ley de Segunda Oportunidad, el Juzgado de Primera Instancia nº4 de Girona ha dictado exoneración del pasivo insatisfecho en el caso de XP, vecino de Badalona (Barcelona), casado y con dos hijos a su cargo.</w:t>
            </w:r>
          </w:p>
          <w:p>
            <w:pPr>
              <w:ind w:left="-284" w:right="-427"/>
              <w:jc w:val="both"/>
              <w:rPr>
                <w:rFonts/>
                <w:color w:val="262626" w:themeColor="text1" w:themeTint="D9"/>
              </w:rPr>
            </w:pPr>
            <w:r>
              <w:t>XP acumulaba una deuda de 166.000 euros con varios Bancos. Con una nómina de 940 euros/mes y unos gastos mensuales en necesidades básicas de 926 euros, no podía hacer frente a la situación.</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reducir aún más los costes del procedimiento y permitir un control total, así como también para que los abogados puedan asistir a reuniones mediante video llamada. Para Android y para IOS, bautizada con el nombre de MyRepara.</w:t>
            </w:r>
          </w:p>
          <w:p>
            <w:pPr>
              <w:ind w:left="-284" w:right="-427"/>
              <w:jc w:val="both"/>
              <w:rPr>
                <w:rFonts/>
                <w:color w:val="262626" w:themeColor="text1" w:themeTint="D9"/>
              </w:rPr>
            </w:pPr>
            <w:r>
              <w:t>Recientemente el despacho de abogados líderes en la cancelación de deudas ha fichado a Bertín Osborne como imagen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https://www.notasdeprensa.es/repara-tu-deuda-abogados-cancela-166-000-eur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