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Raquel González, nueva directora regional Sur de Spring Professional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nuevo cargo, Raquel se encargará del posicionamiento y crecimiento de Spring Professional en Andalucía, la Comunidad Valenciana, la Región de Murcia y Extremadura, garantizando el mejor servicio de consultoría de selección para clientes y candidatos/as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Raquel González de la Cruz acaba de ser nombrada directora regional Sur en Spring Professional, la consultora de selección de directivos, mandos medios e intermedios del Grupo Adecco.</w:t>
            </w:r>
          </w:p>
          <w:p>
            <w:pPr>
              <w:ind w:left="-284" w:right="-427"/>
              <w:jc w:val="both"/>
              <w:rPr>
                <w:rFonts/>
                <w:color w:val="262626" w:themeColor="text1" w:themeTint="D9"/>
              </w:rPr>
            </w:pPr>
            <w:r>
              <w:t>Raquel, natural de Madrid, es Licenciada en Económicas por la Universidad Complutense de Madrid. Vinculada toda su trayectoria profesional al ámbito de los Recursos Humanos y la consultoría desde hace 20 años, en 2019 se incorporó como directora de la división de selección de directivos y mandos intermedios del Grupo Adecco, Spring Professional en Madrid, con excelentes resultados.</w:t>
            </w:r>
          </w:p>
          <w:p>
            <w:pPr>
              <w:ind w:left="-284" w:right="-427"/>
              <w:jc w:val="both"/>
              <w:rPr>
                <w:rFonts/>
                <w:color w:val="262626" w:themeColor="text1" w:themeTint="D9"/>
              </w:rPr>
            </w:pPr>
            <w:r>
              <w:t>A esta región, Raquel suma en sus nuevas funciones las oficinas de Andalucía, la Comunidad Valenciana, la Región de Murcia y Extremadura.</w:t>
            </w:r>
          </w:p>
          <w:p>
            <w:pPr>
              <w:ind w:left="-284" w:right="-427"/>
              <w:jc w:val="both"/>
              <w:rPr>
                <w:rFonts/>
                <w:color w:val="262626" w:themeColor="text1" w:themeTint="D9"/>
              </w:rPr>
            </w:pPr>
            <w:r>
              <w:t>En su nuevo cargo, Raquel se encargará del posicionamiento y crecimiento de Spring Professional en estas zonas, garantizando el mejor servicio de consultoría de selección para clientes y candidatos/as.</w:t>
            </w:r>
          </w:p>
          <w:p>
            <w:pPr>
              <w:ind w:left="-284" w:right="-427"/>
              <w:jc w:val="both"/>
              <w:rPr>
                <w:rFonts/>
                <w:color w:val="262626" w:themeColor="text1" w:themeTint="D9"/>
              </w:rPr>
            </w:pPr>
            <w:r>
              <w:t>Spring ProfessionalSpring Professional es la firma especializada en la búsqueda, selección y evaluación de ejecutivos, mandos medios y directivos del Grupo Adecco a nivel internacional. Con 90 oficinas repartidas en 23 países y un equipo de más de 1.000 consultores.</w:t>
            </w:r>
          </w:p>
          <w:p>
            <w:pPr>
              <w:ind w:left="-284" w:right="-427"/>
              <w:jc w:val="both"/>
              <w:rPr>
                <w:rFonts/>
                <w:color w:val="262626" w:themeColor="text1" w:themeTint="D9"/>
              </w:rPr>
            </w:pPr>
            <w:r>
              <w:t>En España, Spring Professional tiene presencia en la Comunidad de Madrid, Cataluña, Aragón, Andalucía, Extremadura, País Vasco, la Comunidad Valenciana, la Región de Murcia, Galicia y Castilla y León. Visitarles en www.springsapin.com</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https://www.notasdeprensa.es/raquel-gonzalez-nueva-directora-regional-sur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Andalucia Valencia Extremadura Murcia Nombramientos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