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13/01/2021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Primer aniversario de la universidad corporativa de FCC: Campus FCC, un espacio virtual conectado al talento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Desplegado en 25 países y disponible en 8 idiomas, con 8.700 usuarios conectados, 120 cursos lanzados y 370 convocatorias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universidad corporativa de FCC celebra con éxito su primer año de existencia. Esta plataforma virtual de aprendizaje responde al compromiso de la compañía con la promoción de las personas y está formada por tres escuelas de conocimiento: Expedición, Valores, Digital y de Cumplimiento; además, contiene un espacio de formación para cada área de negocio con un catálogo de cursos que se articula en torno a materias de idiomas, habilidades, seguridad, ofimática y seguridad, salud y bienestar, entre otras.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Desplegado en 25 países y disponible en 8 idiomas, Campus FCC ha cerrado su primer año con muy buena cifras, con 8.700 usuarios conectados, con 120 cursos lanzados y 370 convocatorias.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pretende homogeneizar y consolidar la formación transversal en el Grupo, mejorar la eficacia y eficiencia de los distintos programas de formación e impulsar la implantación de las nuevas tecnologías de aprendizaje con el objetivo de preparar a los equipos para trabajar en un entorno diverso y global y reforzar el orgullo de pertenencia y vínculo a FCC.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FCC espera ser para todas los integrantes del Grupo, un proyecto con visión a largo plazo, estable, duradero y responsable del mejor entorno laboral posible para atraer, motivar, retener a los mejores profesionales y potenciar el talento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FCC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91 757 28 50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https://www.notasdeprensa.es/primer-aniversario-de-la-universidad-corporativa-de-fcc-campus-fcc-un-espacio-virtual-conectado-al-talento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Cursos Universidades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