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 Obras CEMEX reconoce lo mejor de la arquitectura y construcción de 16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CEMEX, S.A.B. DE C.V. (“CEMEX”) (BMV: CEMEXCPO) anunció a los ganadores de la Edición XXIII del PREMIO OBRAS CEMEX, que reconoce a las edificaciones que destacan por sus soluciones constructivas, conceptuales, técnicas y estéticas.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esta ocasión, el PREMIO OBRAS CEMEX registró la inscripción de 500 edificaciones nacionales y 214 construidas en Bosnia, Brasil, Colombia, Costa Rica, Croacia, Guatemala, México, Montenegro, Nicaragua, Panamá, Polonia, Puerto Rico, Reino Unido, República Checa, República Dominicana y Tailandia.</w:t>
            </w:r>
          </w:p>
          <w:p>
            <w:pPr>
              <w:ind w:left="-284" w:right="-427"/>
              <w:jc w:val="both"/>
              <w:rPr>
                <w:rFonts/>
                <w:color w:val="262626" w:themeColor="text1" w:themeTint="D9"/>
              </w:rPr>
            </w:pPr>
            <w:r>
              <w:t>	El Jurado que evaluó todas las obras estuvo integrado por 17 especialistas originarios de seis diferentes países. Las obras ganadoras del certamen fueron seleccionadas por las nuevas soluciones conceptuales, técnicas, y estéticas aplicadas en su diseño, construcción o su uso.</w:t>
            </w:r>
          </w:p>
          <w:p>
            <w:pPr>
              <w:ind w:left="-284" w:right="-427"/>
              <w:jc w:val="both"/>
              <w:rPr>
                <w:rFonts/>
                <w:color w:val="262626" w:themeColor="text1" w:themeTint="D9"/>
              </w:rPr>
            </w:pPr>
            <w:r>
              <w:t>	El PREMIO OBRAS CEMEX selecciona las mejores construcciones realizadas en diferentes países, reconociendo a las más destacadas en 3 categorías y en 2 premios especiales.</w:t>
            </w:r>
          </w:p>
          <w:p>
            <w:pPr>
              <w:ind w:left="-284" w:right="-427"/>
              <w:jc w:val="both"/>
              <w:rPr>
                <w:rFonts/>
                <w:color w:val="262626" w:themeColor="text1" w:themeTint="D9"/>
              </w:rPr>
            </w:pPr>
            <w:r>
              <w:t>	En la edición del certamen que corresponde exclusivamente a México se entregaron reconocimientos en 9 categorías y 4 premios especiales.</w:t>
            </w:r>
          </w:p>
          <w:p>
            <w:pPr>
              <w:ind w:left="-284" w:right="-427"/>
              <w:jc w:val="both"/>
              <w:rPr>
                <w:rFonts/>
                <w:color w:val="262626" w:themeColor="text1" w:themeTint="D9"/>
              </w:rPr>
            </w:pPr>
            <w:r>
              <w:t>	Los primeros lugares de la Edición XXIII del PREMIO OBRAS CEMEX son:</w:t>
            </w:r>
          </w:p>
          <w:p>
            <w:pPr>
              <w:ind w:left="-284" w:right="-427"/>
              <w:jc w:val="both"/>
              <w:rPr>
                <w:rFonts/>
                <w:color w:val="262626" w:themeColor="text1" w:themeTint="D9"/>
              </w:rPr>
            </w:pPr>
            <w:r>
              <w:t>	Ganadores Internacionales por Categoría</w:t>
            </w:r>
          </w:p>
          <w:p>
            <w:pPr>
              <w:ind w:left="-284" w:right="-427"/>
              <w:jc w:val="both"/>
              <w:rPr>
                <w:rFonts/>
                <w:color w:val="262626" w:themeColor="text1" w:themeTint="D9"/>
              </w:rPr>
            </w:pPr>
            <w:r>
              <w:t>	Habitacional	Casa CR	Bogotá, Colombia	Representante: Arq. Martín Halliday</w:t>
            </w:r>
          </w:p>
          <w:p>
            <w:pPr>
              <w:ind w:left="-284" w:right="-427"/>
              <w:jc w:val="both"/>
              <w:rPr>
                <w:rFonts/>
                <w:color w:val="262626" w:themeColor="text1" w:themeTint="D9"/>
              </w:rPr>
            </w:pPr>
            <w:r>
              <w:t>	Institucional-Industrial	Museo Jumex	México, D.F.	Representantes: Roberto Velázquez, Fundación Jumex Arte Contemporáneo</w:t>
            </w:r>
          </w:p>
          <w:p>
            <w:pPr>
              <w:ind w:left="-284" w:right="-427"/>
              <w:jc w:val="both"/>
              <w:rPr>
                <w:rFonts/>
                <w:color w:val="262626" w:themeColor="text1" w:themeTint="D9"/>
              </w:rPr>
            </w:pPr>
            <w:r>
              <w:t>	Infraestructura y Urbanismo	Cinta Costera III	Panamá, Panamá	Representante: Ing. Helio Boleira</w:t>
            </w:r>
          </w:p>
          <w:p>
            <w:pPr>
              <w:ind w:left="-284" w:right="-427"/>
              <w:jc w:val="both"/>
              <w:rPr>
                <w:rFonts/>
                <w:color w:val="262626" w:themeColor="text1" w:themeTint="D9"/>
              </w:rPr>
            </w:pPr>
            <w:r>
              <w:t>	Ganadores Internacionales de Premios Especiales</w:t>
            </w:r>
          </w:p>
          <w:p>
            <w:pPr>
              <w:ind w:left="-284" w:right="-427"/>
              <w:jc w:val="both"/>
              <w:rPr>
                <w:rFonts/>
                <w:color w:val="262626" w:themeColor="text1" w:themeTint="D9"/>
              </w:rPr>
            </w:pPr>
            <w:r>
              <w:t>	Edificación Sustentable	Sport City Oaxaca	Oaxaca, Oaxaca	Representantes: Sport City  and  Deportes Martí, Alicia Andonegni</w:t>
            </w:r>
          </w:p>
          <w:p>
            <w:pPr>
              <w:ind w:left="-284" w:right="-427"/>
              <w:jc w:val="both"/>
              <w:rPr>
                <w:rFonts/>
                <w:color w:val="262626" w:themeColor="text1" w:themeTint="D9"/>
              </w:rPr>
            </w:pPr>
            <w:r>
              <w:t>	Congruencia en Accesibilidad	Escuela Superior Bernardino Cordero Bernard	Ponce, Puerto Rico	Representante: Arq. José Antonio Rodríguez Barceló</w:t>
            </w:r>
          </w:p>
          <w:p>
            <w:pPr>
              <w:ind w:left="-284" w:right="-427"/>
              <w:jc w:val="both"/>
              <w:rPr>
                <w:rFonts/>
                <w:color w:val="262626" w:themeColor="text1" w:themeTint="D9"/>
              </w:rPr>
            </w:pPr>
            <w:r>
              <w:t>	Ganadores de México por Categoría</w:t>
            </w:r>
          </w:p>
          <w:p>
            <w:pPr>
              <w:ind w:left="-284" w:right="-427"/>
              <w:jc w:val="both"/>
              <w:rPr>
                <w:rFonts/>
                <w:color w:val="262626" w:themeColor="text1" w:themeTint="D9"/>
              </w:rPr>
            </w:pPr>
            <w:r>
              <w:t>	Residencia Unifamiliar	Casa Narigua	Santa Catarina, N.L.	Representante: Ing. Arturo Barbosa López</w:t>
            </w:r>
          </w:p>
          <w:p>
            <w:pPr>
              <w:ind w:left="-284" w:right="-427"/>
              <w:jc w:val="both"/>
              <w:rPr>
                <w:rFonts/>
                <w:color w:val="262626" w:themeColor="text1" w:themeTint="D9"/>
              </w:rPr>
            </w:pPr>
            <w:r>
              <w:t>	Casa P	Huixquilucan, Estado de México	Representante: Arq. Abraham Cherem</w:t>
            </w:r>
          </w:p>
          <w:p>
            <w:pPr>
              <w:ind w:left="-284" w:right="-427"/>
              <w:jc w:val="both"/>
              <w:rPr>
                <w:rFonts/>
                <w:color w:val="262626" w:themeColor="text1" w:themeTint="D9"/>
              </w:rPr>
            </w:pPr>
            <w:r>
              <w:t>	Vivienda de Interés Social	Balcones de Ecatepec	Ecatepec, Estado de México	Representantes: IDECOP, C.P. Francisco Carreño Romero</w:t>
            </w:r>
          </w:p>
          <w:p>
            <w:pPr>
              <w:ind w:left="-284" w:right="-427"/>
              <w:jc w:val="both"/>
              <w:rPr>
                <w:rFonts/>
                <w:color w:val="262626" w:themeColor="text1" w:themeTint="D9"/>
              </w:rPr>
            </w:pPr>
            <w:r>
              <w:t>	Suelo + Autoproducción de Vivienda	Ameca, Jalisco	Representante: Arq. Carlos Ochoa Fernández</w:t>
            </w:r>
          </w:p>
          <w:p>
            <w:pPr>
              <w:ind w:left="-284" w:right="-427"/>
              <w:jc w:val="both"/>
              <w:rPr>
                <w:rFonts/>
                <w:color w:val="262626" w:themeColor="text1" w:themeTint="D9"/>
              </w:rPr>
            </w:pPr>
            <w:r>
              <w:t>	Conjunto Habitacional Niveles Medio y Alto	Tres Picos 97	México, D.F.	Representantes: D+S Arquitectos, Arq. Sonny Sutton Askenazi, Ing. Allan Dayan Askenazi</w:t>
            </w:r>
          </w:p>
          <w:p>
            <w:pPr>
              <w:ind w:left="-284" w:right="-427"/>
              <w:jc w:val="both"/>
              <w:rPr>
                <w:rFonts/>
                <w:color w:val="262626" w:themeColor="text1" w:themeTint="D9"/>
              </w:rPr>
            </w:pPr>
            <w:r>
              <w:t>	Edificación Educativa y Cultural	Museo Jumex	México, D.F.	Representantes: Roberto Velázquez, Fundación Jumex Arte Contemporáneo</w:t>
            </w:r>
          </w:p>
          <w:p>
            <w:pPr>
              <w:ind w:left="-284" w:right="-427"/>
              <w:jc w:val="both"/>
              <w:rPr>
                <w:rFonts/>
                <w:color w:val="262626" w:themeColor="text1" w:themeTint="D9"/>
              </w:rPr>
            </w:pPr>
            <w:r>
              <w:t>	Servicios y Asistencia Pública	Centro Comunitario Parque Sombrerete	Querétaro, Querétaro	Representante: Arq. Juan Alfonso Garduño Jardón</w:t>
            </w:r>
          </w:p>
          <w:p>
            <w:pPr>
              <w:ind w:left="-284" w:right="-427"/>
              <w:jc w:val="both"/>
              <w:rPr>
                <w:rFonts/>
                <w:color w:val="262626" w:themeColor="text1" w:themeTint="D9"/>
              </w:rPr>
            </w:pPr>
            <w:r>
              <w:t>	Comercial y Usos Mixtos	Hotel B"O	San Cristóbal de las Casas, Chiapas	Representantes: Facto Arquitectura S.A. de C.V., Arq. Jorge F. Márquez H.</w:t>
            </w:r>
          </w:p>
          <w:p>
            <w:pPr>
              <w:ind w:left="-284" w:right="-427"/>
              <w:jc w:val="both"/>
              <w:rPr>
                <w:rFonts/>
                <w:color w:val="262626" w:themeColor="text1" w:themeTint="D9"/>
              </w:rPr>
            </w:pPr>
            <w:r>
              <w:t>	Desarrollo de Obra Industrial	Sala Automatizada de Producción Subterránea SAPS	Atizapán de Zaragoza, Estado de México	Representante: Arq. Rafael Barona Coghlan</w:t>
            </w:r>
          </w:p>
          <w:p>
            <w:pPr>
              <w:ind w:left="-284" w:right="-427"/>
              <w:jc w:val="both"/>
              <w:rPr>
                <w:rFonts/>
                <w:color w:val="262626" w:themeColor="text1" w:themeTint="D9"/>
              </w:rPr>
            </w:pPr>
            <w:r>
              <w:t>	Urbanismo	Recuperación de Barranca	Atizapán de Zaragoza, Estado de México	Representante: Arq. Rafael Barona Coghlan</w:t>
            </w:r>
          </w:p>
          <w:p>
            <w:pPr>
              <w:ind w:left="-284" w:right="-427"/>
              <w:jc w:val="both"/>
              <w:rPr>
                <w:rFonts/>
                <w:color w:val="262626" w:themeColor="text1" w:themeTint="D9"/>
              </w:rPr>
            </w:pPr>
            <w:r>
              <w:t>	Infraestructura	Puente San Marcos	Xicotepec, Puebla	Representantes: Ing. Jorge Alfredo Delgado Ramírez, Ing. Jorge I. Colonia Albornoz</w:t>
            </w:r>
          </w:p>
          <w:p>
            <w:pPr>
              <w:ind w:left="-284" w:right="-427"/>
              <w:jc w:val="both"/>
              <w:rPr>
                <w:rFonts/>
                <w:color w:val="262626" w:themeColor="text1" w:themeTint="D9"/>
              </w:rPr>
            </w:pPr>
            <w:r>
              <w:t>	Ganadores de México de Premios Especiales</w:t>
            </w:r>
          </w:p>
          <w:p>
            <w:pPr>
              <w:ind w:left="-284" w:right="-427"/>
              <w:jc w:val="both"/>
              <w:rPr>
                <w:rFonts/>
                <w:color w:val="262626" w:themeColor="text1" w:themeTint="D9"/>
              </w:rPr>
            </w:pPr>
            <w:r>
              <w:t>	Edificación Sustentable	Sport City Oaxaca	Oaxaca, Oaxaca	Representantes: Sport City  and  Deportes Martí, Alicia Andonegni</w:t>
            </w:r>
          </w:p>
          <w:p>
            <w:pPr>
              <w:ind w:left="-284" w:right="-427"/>
              <w:jc w:val="both"/>
              <w:rPr>
                <w:rFonts/>
                <w:color w:val="262626" w:themeColor="text1" w:themeTint="D9"/>
              </w:rPr>
            </w:pPr>
            <w:r>
              <w:t>	Congruencia en Accesibilidad	Corporativo Chufani	Querétaro, Querétaro	Representante: Arq. Fernando Navarro Ortega</w:t>
            </w:r>
          </w:p>
          <w:p>
            <w:pPr>
              <w:ind w:left="-284" w:right="-427"/>
              <w:jc w:val="both"/>
              <w:rPr>
                <w:rFonts/>
                <w:color w:val="262626" w:themeColor="text1" w:themeTint="D9"/>
              </w:rPr>
            </w:pPr>
            <w:r>
              <w:t>	Impacto Social	Edificio del CRI	Mexicali, Baja California	Representantes: Constructora Valle Dorado S.A. de C.V., Ing. Gabriela Viridiana Chong de la Rosa</w:t>
            </w:r>
          </w:p>
          <w:p>
            <w:pPr>
              <w:ind w:left="-284" w:right="-427"/>
              <w:jc w:val="both"/>
              <w:rPr>
                <w:rFonts/>
                <w:color w:val="262626" w:themeColor="text1" w:themeTint="D9"/>
              </w:rPr>
            </w:pPr>
            <w:r>
              <w:t>	Innovación en Procesos y Técnicas Constructivas	Sistema Modular en Concreto para Pisos Permeables	San Pedro Garza García, Nuevo León	Representante: Arq. Luis Gabriel Orozco Padilla</w:t>
            </w:r>
          </w:p>
          <w:p>
            <w:pPr>
              <w:ind w:left="-284" w:right="-427"/>
              <w:jc w:val="both"/>
              <w:rPr>
                <w:rFonts/>
                <w:color w:val="262626" w:themeColor="text1" w:themeTint="D9"/>
              </w:rPr>
            </w:pPr>
            <w:r>
              <w:t>	Para consultar la lista completa de ganadores, ver imágenes y conocer más detalle de cada obra, por favor utilice las siguientes ligas:</w:t>
            </w:r>
          </w:p>
          <w:p>
            <w:pPr>
              <w:ind w:left="-284" w:right="-427"/>
              <w:jc w:val="both"/>
              <w:rPr>
                <w:rFonts/>
                <w:color w:val="262626" w:themeColor="text1" w:themeTint="D9"/>
              </w:rPr>
            </w:pPr>
            <w:r>
              <w:t>	Ganadores internacionales: http://www.cemex.com/ES/SalaDePrensa/PremioObrasInternacional.aspx</w:t>
            </w:r>
          </w:p>
          <w:p>
            <w:pPr>
              <w:ind w:left="-284" w:right="-427"/>
              <w:jc w:val="both"/>
              <w:rPr>
                <w:rFonts/>
                <w:color w:val="262626" w:themeColor="text1" w:themeTint="D9"/>
              </w:rPr>
            </w:pPr>
            <w:r>
              <w:t>	Ganadores de México: http://www.cemex.com/ES/SalaDePrensa/PremioObrasMexico.aspx</w:t>
            </w:r>
          </w:p>
          <w:p>
            <w:pPr>
              <w:ind w:left="-284" w:right="-427"/>
              <w:jc w:val="both"/>
              <w:rPr>
                <w:rFonts/>
                <w:color w:val="262626" w:themeColor="text1" w:themeTint="D9"/>
              </w:rPr>
            </w:pPr>
            <w:r>
              <w:t>	El Premio a la Vida y Obra “Lorenzo H. Zambrano” fue entregado al Ingeniero David Serur por su destacada trayectoria de más de 40 años en la industria de la construcción y por su significativa contribución a la ingeniería mexicana . Para mayor información utilice la siguiente liga:</w:t>
            </w:r>
          </w:p>
          <w:p>
            <w:pPr>
              <w:ind w:left="-284" w:right="-427"/>
              <w:jc w:val="both"/>
              <w:rPr>
                <w:rFonts/>
                <w:color w:val="262626" w:themeColor="text1" w:themeTint="D9"/>
              </w:rPr>
            </w:pPr>
            <w:r>
              <w:t>	http://www.cemexmexico.com/PremioObra/VidaObra.aspx</w:t>
            </w:r>
          </w:p>
          <w:p>
            <w:pPr>
              <w:ind w:left="-284" w:right="-427"/>
              <w:jc w:val="both"/>
              <w:rPr>
                <w:rFonts/>
                <w:color w:val="262626" w:themeColor="text1" w:themeTint="D9"/>
              </w:rPr>
            </w:pPr>
            <w:r>
              <w:t>	La “Beca Arq. Marcelo Zambrano”, que apoya a jóvenes arquitectos mexicanos para cursar estudios de postgrado, fue otorgada aJavier Garciadiego Ruiz , quien cursará la maestría enPlaneación Urbana, Desarrollo Económico y Vivienda en la Universidad de Nueva York, NYU Wagner. . Para mayor información utilice la siguiente liga:</w:t>
            </w:r>
          </w:p>
          <w:p>
            <w:pPr>
              <w:ind w:left="-284" w:right="-427"/>
              <w:jc w:val="both"/>
              <w:rPr>
                <w:rFonts/>
                <w:color w:val="262626" w:themeColor="text1" w:themeTint="D9"/>
              </w:rPr>
            </w:pPr>
            <w:r>
              <w:t>	https://www.youtube.com/watch?v=YJ7O5sdRCPw</w:t>
            </w:r>
          </w:p>
          <w:p>
            <w:pPr>
              <w:ind w:left="-284" w:right="-427"/>
              <w:jc w:val="both"/>
              <w:rPr>
                <w:rFonts/>
                <w:color w:val="262626" w:themeColor="text1" w:themeTint="D9"/>
              </w:rPr>
            </w:pPr>
            <w:r>
              <w:t>	El PREMIO OBRAS CEMEX se celebró por primera vez en 1991 y es uno de los certámenes más importantes en el medio de la construcción.</w:t>
            </w:r>
          </w:p>
          <w:p>
            <w:pPr>
              <w:ind w:left="-284" w:right="-427"/>
              <w:jc w:val="both"/>
              <w:rPr>
                <w:rFonts/>
                <w:color w:val="262626" w:themeColor="text1" w:themeTint="D9"/>
              </w:rPr>
            </w:pPr>
            <w:r>
              <w:t>	Para conocer más información del Premio Obras CEMEX, por favor visite: http://www.cemex.com/ES/SalaDePrensa/PremioObras.aspx</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CEMEX mantiene su trayectoria de beneficiar a quienes sirve a través soluciones innovadoras de construcción, mejoras en eficiencia y esfuerzos para promover un futuro sustentable.</w:t>
            </w:r>
          </w:p>
          <w:p>
            <w:pPr>
              <w:ind w:left="-284" w:right="-427"/>
              <w:jc w:val="both"/>
              <w:rPr>
                <w:rFonts/>
                <w:color w:val="262626" w:themeColor="text1" w:themeTint="D9"/>
              </w:rPr>
            </w:pPr>
            <w:r>
              <w:t>	Para más información, visite: www.cemex.com</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acerca del futuro e información que reflejan las expectativas y proyecciones de CEMEX sobre eventos futuros basadas en el conocimiento por parte de CEMEX sobre hechos actuales, circunstancias y presunciones sobre eventos futuros, las cuales necesariamente están sujetas a riesgos, incertidumbres y presunciones. Varios factores podrían causar que los resultados, desempeño o logros de CEMEX sean materialmente diferentes respecto a los expresados o implícitos en este comunicado, incluyendo, entre otros, que no se cumplan las condiciones de cierre, cambios en las condiciones generales económicas, políticas, cambios gubernamentales y comerciales a nivel global y en los países en los que CEMEX hace negocios, cambios en tasas de interés, cambios en tasas de inflación, volatilidad cambiaria, el nivel de la construcción en general, cambios en la demanda y el precio del cemento, cambios en los precios de materia prima y energía, cambios en estrategia de negocios y varios otros factores. Si uno o más de estos riesgos o factores inciertos se materializan, o si los supuestos utilizados resultasen incorrectos, los resultados reales podrían variar materialmente de aquéllos aquí descritos. CEMEX no pretende y no asume ninguna obligación de actualizar estas declaraciones acerca del futuro. CEMEX no es responsable por el contenido de cualquier sitio web de terceros o página web referenciada o accesibles a través de este comunicado.</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https://www.notasdeprensa.es/premio-obras-cemex-reconoce-lo-mejor-de-la_2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