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Astorga el 11/06/2021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¿Porqué comprar un fregadero de acero inoxidable? Según Fregadero.top</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fregaderos de acero inoxidable pueden aportar ventajas y beneficios en respecto a los fregaderos convencionales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fregaderos en la actualidad cuentan con multitud de diferencias en comparación a los antiguos fregaderos comercializados en tiendas físicas y comercios. Antaño eran utilizados para colocar los barreños con los que posteriormente fregarían. Actualmente todo el mundo posee a su disposición fregaderos muy diferentes y con propiedades particulares.</w:t>
            </w:r>
          </w:p>
          <w:p>
            <w:pPr>
              <w:ind w:left="-284" w:right="-427"/>
              <w:jc w:val="both"/>
              <w:rPr>
                <w:rFonts/>
                <w:color w:val="262626" w:themeColor="text1" w:themeTint="D9"/>
              </w:rPr>
            </w:pPr>
            <w:r>
              <w:t>Los fregaderos de acero inoxidable cuentan con características y peculiaridades que los convierten en una de las mejores elecciones para incluir en las cocinas. Algunos de estos grandes beneficios podrán ser su larga durabilidad debido al material con el que fue elaborado, su resistencia a los golpes y abolladuras, su extrema facilidad para limpiarse y mantenerse con el uso, su extrema resistencia térmica a las altas temperaturas y su excelente sistema de protección antibacteriano.</w:t>
            </w:r>
          </w:p>
          <w:p>
            <w:pPr>
              <w:ind w:left="-284" w:right="-427"/>
              <w:jc w:val="both"/>
              <w:rPr>
                <w:rFonts/>
                <w:color w:val="262626" w:themeColor="text1" w:themeTint="D9"/>
              </w:rPr>
            </w:pPr>
            <w:r>
              <w:t>Otra de las ventajas de los fregaderos de acero inoxidable es su actual calidad precio en el sector. Es posible encontrar una extensa variedad de tiendas, tanto comercios físicos como en Internet, que comercializan este tipo de fregaderos. Debido a su uso común por parte de la sociedad sus precios han sido ajustados para la disposición de cualquier usuario. Aún así es recomendable comparar y observar diferentes clases de fregaderos para realizar una adquisición totalmente acertada, ya que algunos modelos en particular también contarán con ciertas desventajas que habrá que tener muy en cuenta a la hora de incluir este tipo de elementos en la comodidad del hogar.</w:t>
            </w:r>
          </w:p>
          <w:p>
            <w:pPr>
              <w:ind w:left="-284" w:right="-427"/>
              <w:jc w:val="both"/>
              <w:rPr>
                <w:rFonts/>
                <w:color w:val="262626" w:themeColor="text1" w:themeTint="D9"/>
              </w:rPr>
            </w:pPr>
            <w:r>
              <w:t>Si se considera el obtener más información en cuanto a fregaderos de acero inoxidable o cualquier otro tipo o modelo existente en el mercado online es posible informarse en Fregadero.top. Son expertos profesionales en cuanto a su venta y distribución en el sector online actual.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Carmen Martínez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655479012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https://www.notasdeprensa.es/porque-comprar-un-fregadero-de-acero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Interiorismo Restauración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