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nunca pueden faltar las tarjetas de visita para una empresa por tarjetas.pro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 accesorio que hace una década todo el mundo consideraba absolutamente imprescindible, sin embargo, con el paso de los años y  la digitilalización de todo el entorno digital, cada vez son más las empresas que han decidido prescindir de las tarjetas de visita personalizadas en formato físico. Pues bien, aquí vienen los motivos por los que nunca pueden faltar tampoco a día de hoy las tarjetas de visita en cualquier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 accesorio que hace una década todo el mundo consideraba absolutamente imprescindible, sin embargo, con el paso de los años y la digitilalización de todo el entorno digital, cada vez son más las empresas que han decidido prescindir de las tarjetas de visita personalizadas en formato físico. Pues bien, aquí vienen los motivos por los que nunca pueden faltar tampoco a día de hoy las tarjetas de visita en cualquier empresa.</w:t>
            </w:r>
          </w:p>
          <w:p>
            <w:pPr>
              <w:ind w:left="-284" w:right="-427"/>
              <w:jc w:val="both"/>
              <w:rPr>
                <w:rFonts/>
                <w:color w:val="262626" w:themeColor="text1" w:themeTint="D9"/>
              </w:rPr>
            </w:pPr>
            <w:r>
              <w:t>Refuerza la imagen corporativaEs uno de los motivos principales por los que nunca ha de faltar una buena tarjeta de visita física, si el diseño y los valores corporativos están en coherencia con los valores que la empresa quiere transmitir, estas tarjetas reforzarán la imágen de manera exponencial para todo aquel que se lleve un ejemplar de estas en su bolsillo, logrando, de esta manera, que la empresa sea mucho más y mejor recordada por el cliente a través de un logotipo, una tipografía o unos colores corporativos.</w:t>
            </w:r>
          </w:p>
          <w:p>
            <w:pPr>
              <w:ind w:left="-284" w:right="-427"/>
              <w:jc w:val="both"/>
              <w:rPr>
                <w:rFonts/>
                <w:color w:val="262626" w:themeColor="text1" w:themeTint="D9"/>
              </w:rPr>
            </w:pPr>
            <w:r>
              <w:t>ComodidadEs un objeto muy fácil y cómodo de transportar para cualquiere que se acerca a pedir presupuesto, que permite tener todos los datos de contacto con la empresa de una manera sencilla y rápida, logrando de esta manera que el cliente pueda contactar con la empresa con simplemente echarle un vistazo a la tarjeta de una manera rápida y sencilla.</w:t>
            </w:r>
          </w:p>
          <w:p>
            <w:pPr>
              <w:ind w:left="-284" w:right="-427"/>
              <w:jc w:val="both"/>
              <w:rPr>
                <w:rFonts/>
                <w:color w:val="262626" w:themeColor="text1" w:themeTint="D9"/>
              </w:rPr>
            </w:pPr>
            <w:r>
              <w:t>AhorroDe todos es sabido que el hecho de imprimir varios centenares de tarjetas de visita corporativas suponen un coste muy bajo para el público que estas pueden llegar a atraer en un futuro, por lo tanto, el coste es bajo en comparación con los resultados que estas pueden llegar a acarrear a nivel de marketing.</w:t>
            </w:r>
          </w:p>
          <w:p>
            <w:pPr>
              <w:ind w:left="-284" w:right="-427"/>
              <w:jc w:val="both"/>
              <w:rPr>
                <w:rFonts/>
                <w:color w:val="262626" w:themeColor="text1" w:themeTint="D9"/>
              </w:rPr>
            </w:pPr>
            <w:r>
              <w:t>Lo ideal para un eventoLas reuniones de empresas, eventos con gente importante o del sector, es un sitio perfecto para llegar a hacer negocios, por esa misma razón es perfecto el tener varias tarjetas de visita que permiten dejar una seña de identidad en esas personas con las que se ha llegado a entablar una conversación en un evento determinado.</w:t>
            </w:r>
          </w:p>
          <w:p>
            <w:pPr>
              <w:ind w:left="-284" w:right="-427"/>
              <w:jc w:val="both"/>
              <w:rPr>
                <w:rFonts/>
                <w:color w:val="262626" w:themeColor="text1" w:themeTint="D9"/>
              </w:rPr>
            </w:pPr>
            <w:r>
              <w:t>Accesibles para todosHay que ser consciente de que se vive en la era tecnológica y que, en la sociedad actual, casi todo el mundo prefiere tener las cosas en un dispositivo digital, como puede serlo el móvil o el smartwatch, sin embargo, sigue existiendo esa parte de la sociedad que sigue siendo reacia a las nuevas tecnologías, y prefiere tener los datos de una empresa en formato físico, para poder recurrir a el cuando se desee.</w:t>
            </w:r>
          </w:p>
          <w:p>
            <w:pPr>
              <w:ind w:left="-284" w:right="-427"/>
              <w:jc w:val="both"/>
              <w:rPr>
                <w:rFonts/>
                <w:color w:val="262626" w:themeColor="text1" w:themeTint="D9"/>
              </w:rPr>
            </w:pPr>
            <w:r>
              <w:t>Estos son algunos de los principales motivos por los que nunca puede faltar un buen taco de tarjetas de visita en todas las empresas. Descubre las mejores posibilidades para crear una tarjeta de visita personalizada y única en la página web tarjetas.pro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600985040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https://www.notasdeprensa.es/por-que-nunca-pueden-faltar-las-tarjetas-de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Recursos humanos Consumo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