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pfsGROUP adquiere Waavi para mejorar sus capacidades de innovación y de creación de negocios digitales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capacidades y experiencia de Waavi en la creación de nuevas líneas de negocio disruptivas complementarán los servicios de transformación eficiente de procesos de negocio que ofrece pfsGROUP, dotándola además de mayor expertise y velocidad para crear productos digitales propios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pfsGROUP, compañía española líder de la transformación eficiente, ha anunciado la adquisición de Waavi, empresa especializada en innovación disruptiva, y en la generación de nuevos modelos de negocio digitales que ayuda a innovadores y visionarios a convertir su reto o idea en un activo digital con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capacidades y experiencia de Waavi en la creación de nuevas líneas de negocio disruptivas, fusionando estrategia, desarrollo de producto y marketing digital complementarán los servicios de transformación eficiente de procesos de negocio que ofrece pfsGROUP, dotándola además de mayor expertise y velocidad para crear productos digitales propios.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esta operación, Waavi y su equipo se incorporarán a pfsGROUP como una unidad independiente dentro de pfsTECH, manteniendo su identidad y estructura organizativa actual. El objetivo de esta adquisición es llegar a grandes empresas que necesiten innovar y crear/validar nuevos modelos de negocio de forma ágil y con resultados. De esta forma, pfsGROUP refuerza su apuesta por la innovación como uno de los valores del grupo y puede contar con nuevas capacidades que les permitan ofrecer este tipo de servicios a sus clientes actuales, así como innovar de forma ágil y efectiva construyendo nuevos productos digitales y herramientas propias que aceleren la transformación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Agustín Rodríguez, CEO de pfsGROUP, “Waavi y pfsTECH suman una amplia gama de conocimientos y competencias que ayudarán a los clientes a crear experiencias digitales innovadoras y conectadas con el usuario final, combinando estrategia, tecnología y marketing digital para conseguir productos digitales únicos que generan impacto”.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Francisco García, director general de pfsTECH, destaca de Waavi,”su modelo de sistematización de la innovación para diseñar, construir y validar nuevos negocios digitales que cambian las cosas, aportando un valor diferencial a grandes corporaciones y ayudándolas a validar, de forma extremadamente ágil, problemas, soluciones y mercados. Esta operación nos va a permitir a impulsar modelos de negocio disruptivos”.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entusiasmados con esta nueva etapa. Nos llena de ilusión poder trabajar con el equipo de pfsGROUP que tanta madurez y amplitud de miras nos aporta”, afirma William Wallace, CEO de Waavi. “Juntos podremos concebir y llevar al mercado un modelo de innovación basado en la gestión de la incertidumbre y la experimentación iterativa con el usuario final para conseguir modelos de negocio rentables, productivos y sostenibles”.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Correas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630847745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https://www.notasdeprensa.es/pfsgroup-adquiere-waavi-para-mejorar-sus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Inteligencia Artificial y Robótica Marketing Emprendedores E-Commerce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