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Perfilstar anuncia el lanzamiento de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está especializada en la fabricación de perfil de aluminio autoadhesivo, tiene nueva página web con la que conseguirá una mayor presencia online y mejora su ventaja competitiva, frente a otras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presenta su sitio web, en el que ofrece una experiencia más intuitiva y diáfana y mejora, así, la experiencia de navegación de los usuarios. Con una apariencia moderna y adaptada a las últimas tendencias en diseño web, Perfilstar ha conseguido una interfaz más interactiva y accesible, para presentar sus productos y servicios.</w:t>
            </w:r>
          </w:p>
          <w:p>
            <w:pPr>
              <w:ind w:left="-284" w:right="-427"/>
              <w:jc w:val="both"/>
              <w:rPr>
                <w:rFonts/>
                <w:color w:val="262626" w:themeColor="text1" w:themeTint="D9"/>
              </w:rPr>
            </w:pPr>
            <w:r>
              <w:t>Personalizan colecciones de suelo laminado, madera laminada o vinílico a medida y se ajustan a las necesidades de sus clientes, teniendo en cuenta el diseño y las posibilidades y viabilidad de cada caso concreto. También presentan una colección de metal y laca, que puede combinarse con todo tipo de diseños de suelo.</w:t>
            </w:r>
          </w:p>
          <w:p>
            <w:pPr>
              <w:ind w:left="-284" w:right="-427"/>
              <w:jc w:val="both"/>
              <w:rPr>
                <w:rFonts/>
                <w:color w:val="262626" w:themeColor="text1" w:themeTint="D9"/>
              </w:rPr>
            </w:pPr>
            <w:r>
              <w:t>Perfilstar apuesta por la calidad y especialización de sus productos y no deja de innovar, para implementar mejoras tecnológicas y cubrir las necesidades de sus clientes. Por otro lado, realizan procesos de producción interna, como el moldeado, el envoltorio, el embalaje o la impresión digital, para asegurarse de que el producto se entrega con la mejor calidad. Los perfiles de aluminio autoadhesivo son el producto estrella de la empresa, la cual emplea las nuevas tecnologías para adaptarlas a sus procesos de fabricación.</w:t>
            </w:r>
          </w:p>
          <w:p>
            <w:pPr>
              <w:ind w:left="-284" w:right="-427"/>
              <w:jc w:val="both"/>
              <w:rPr>
                <w:rFonts/>
                <w:color w:val="262626" w:themeColor="text1" w:themeTint="D9"/>
              </w:rPr>
            </w:pPr>
            <w:r>
              <w:t>La empresa tiene todas las líneas de producción completamente automatizadas, para que los operarios se centren en el control de calidad. Por otro lado, se elaboran manualmente los productos de embalaje de madera, los cuales requieren de una inspección visual más precisa, al tratarse de un material vivo.</w:t>
            </w:r>
          </w:p>
          <w:p>
            <w:pPr>
              <w:ind w:left="-284" w:right="-427"/>
              <w:jc w:val="both"/>
              <w:rPr>
                <w:rFonts/>
                <w:color w:val="262626" w:themeColor="text1" w:themeTint="D9"/>
              </w:rPr>
            </w:pPr>
            <w:r>
              <w:t>En Perfilstar están en constante evolución, invirtiendo en nuevos, potentes y eficientes equipos como la impresora digital, con la cual garantizan la calidad de los productos. Los perfiles están fabricados base a MDF, MDF hidrófugo, pino, finger-joint, aluminio y PVC compacto, para adaptarse a las distintas necesidades de cada pavimento y las preferencias del cliente.</w:t>
            </w:r>
          </w:p>
          <w:p>
            <w:pPr>
              <w:ind w:left="-284" w:right="-427"/>
              <w:jc w:val="both"/>
              <w:rPr>
                <w:rFonts/>
                <w:color w:val="262626" w:themeColor="text1" w:themeTint="D9"/>
              </w:rPr>
            </w:pPr>
            <w:r>
              <w:t>Contacta con ellos a través del formulario web, rellenando los campos con los datos y el motivo de la consulta.</w:t>
            </w:r>
          </w:p>
          <w:p>
            <w:pPr>
              <w:ind w:left="-284" w:right="-427"/>
              <w:jc w:val="both"/>
              <w:rPr>
                <w:rFonts/>
                <w:color w:val="262626" w:themeColor="text1" w:themeTint="D9"/>
              </w:rPr>
            </w:pPr>
            <w:r>
              <w:t>Perfilstarhttp://www.perfilstar.com/perfilstar@perfilstar.com937 29 11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https://www.notasdeprensa.es/perfilstar-anuncia-el-lanzamiento-de-su-nueva_1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