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Pamplona acogerá la cumbre más importante sobre la industria 4.0 y la sostenibilidad con la asistencia de las 300 empresas referentes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Realizada por la plataforma Atlas Tecnológico busca conectar y mostrar al sector industrial español la importancia de la digitalización como elemento transformador de las organizaciones y cómo las empresas deben actuar con el medioambiente. La cumbre denominada "Industria, un ecosistema sostenible" se celebrará los días 29 y 30 de marzo en el Edificio de Ciencias de la Universidad de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Pamplona acogerá los días 29 y 30 de marzo la cumbre más importante sobre la industria 4.0 y la sostenibilidad realizada en nuestro país, denominada "Industria, un ecosistema sostenible" que contará con la asistencia de más de 300 empresas referentes del sector. Organizada por la plataforma Atlas Tecnológico" busca conectar y mostrar al sector industrial español la necesidad de una digitalización avanzada y su conexión con el medioambiente.</w:t>
            </w:r>
          </w:p>
          <w:p>
            <w:pPr>
              <w:ind w:left="-284" w:right="-427"/>
              <w:jc w:val="both"/>
              <w:rPr>
                <w:rFonts/>
                <w:color w:val="262626" w:themeColor="text1" w:themeTint="D9"/>
              </w:rPr>
            </w:pPr>
            <w:r>
              <w:t>La cumbre contará con dos fases: una, a partir de sesiones realizadas en el Edificio de Ciencias de la Universidad de Navarra, entidad colaboradora junto al Gobierno de Navarra y Lodisna como entidad promotora. La rectora, María Iraburu, intervendrá en la sesión inaugural. El presidente de asociación eTIC española Ametic, Pedro Mier, se encargará, por su parte, de la ponencia de clausura. Y otra en la que se visitaran plantas industriales referentes.</w:t>
            </w:r>
          </w:p>
          <w:p>
            <w:pPr>
              <w:ind w:left="-284" w:right="-427"/>
              <w:jc w:val="both"/>
              <w:rPr>
                <w:rFonts/>
                <w:color w:val="262626" w:themeColor="text1" w:themeTint="D9"/>
              </w:rPr>
            </w:pPr>
            <w:r>
              <w:t>Para Pablo Olite, CEO de Atlas Tecnológico, destaca que "hablar de industria es hablar de Navarra, la comunidad autónoma en la que el peso del sector en el PIB es el mayor de todo el país. Es clave dar visibilidad a ese liderazgo, una de las grandes fortalezas económicas del territorio, respaldando eventos como el Collaborate "Industria, un ecosistema sostenible". Una cumbre que "encaja además a la perfección con el Plan Industrial de Navarra 2021-2025, porque va orientado expresamente hacia los directivos que deben comprender la oportunidad de apostar por la innovación".</w:t>
            </w:r>
          </w:p>
          <w:p>
            <w:pPr>
              <w:ind w:left="-284" w:right="-427"/>
              <w:jc w:val="both"/>
              <w:rPr>
                <w:rFonts/>
                <w:color w:val="262626" w:themeColor="text1" w:themeTint="D9"/>
              </w:rPr>
            </w:pPr>
            <w:r>
              <w:t>Entre las actividades previstas en el Collaborate "Industria, un ecosistema sostenible", destaca el homenaje a la figura de Manuel Torres, fundador de MTorres Diseños Industriales, programado para la cena del primer día en el Edificio Central de la Universidad de Navarra. Intervendrán Pablo Oliete, CEO de Atlas Tecnológico; Alfonso Sánchez Tabernero, presidente de la Asociación de Amigos Universidad de Navarra; Mikel Irujo, consejero de Desarrollo Económico y Empresarial del Gobierno de Navarra; y Yolanda Torres, vicepresidenta de MTorres Diseños Industriales.</w:t>
            </w:r>
          </w:p>
          <w:p>
            <w:pPr>
              <w:ind w:left="-284" w:right="-427"/>
              <w:jc w:val="both"/>
              <w:rPr>
                <w:rFonts/>
                <w:color w:val="262626" w:themeColor="text1" w:themeTint="D9"/>
              </w:rPr>
            </w:pPr>
            <w:r>
              <w:t>El Museo de la Universidad de Navarra albergará también, el día 29, un almuerzo reservado a los miembros premium de Atlas Tecnológico que dará lugar a un coloquio con el presidente de la Confederación Empresarial de Navarra (CEN), Juan Miguel Sucunza.</w:t>
            </w:r>
          </w:p>
          <w:p>
            <w:pPr>
              <w:ind w:left="-284" w:right="-427"/>
              <w:jc w:val="both"/>
              <w:rPr>
                <w:rFonts/>
                <w:color w:val="262626" w:themeColor="text1" w:themeTint="D9"/>
              </w:rPr>
            </w:pPr>
            <w:r>
              <w:t>Será otro de los participantes ‘estrella’ del Collaborate Pamplona 2023, junto a figuras como Luisa Alli, experta en comunicación, exdircom de IKEA Ibérica y expresidenta de Kreab; Francisco José Gan, teniente general en la reserva y experto en geopolítica; el líder de digitalización de Kellogg’s, Emilio Anglés; y el catedrático de Termodinámica en Tecnun-Escuela de Ingeniería de la UNAV y director de la Cátedra de Transición Energética de la Fundación Repsol, Tomás Gómez-Acebo.</w:t>
            </w:r>
          </w:p>
          <w:p>
            <w:pPr>
              <w:ind w:left="-284" w:right="-427"/>
              <w:jc w:val="both"/>
              <w:rPr>
                <w:rFonts/>
                <w:color w:val="262626" w:themeColor="text1" w:themeTint="D9"/>
              </w:rPr>
            </w:pPr>
            <w:r>
              <w:t>Como muestra del interés por el liderazgo industrial de Navarra, Atlas Tecnológico ha programado la visita a diversas plantas de producción industrial de la región. Se trata de una de las propuestas diferenciales de los eventos Collaborate y en esta ocasión tampoco podía faltar. Los asistentes podrán conocer en primera persona la actividad de las empresas Volkswagen, Congelados de Navarra, SKF y MTorres Diseños Industriales, así como visitar el campus de la Universidad de Navarra y las obras expuestas en su Museo.</w:t>
            </w:r>
          </w:p>
          <w:p>
            <w:pPr>
              <w:ind w:left="-284" w:right="-427"/>
              <w:jc w:val="both"/>
              <w:rPr>
                <w:rFonts/>
                <w:color w:val="262626" w:themeColor="text1" w:themeTint="D9"/>
              </w:rPr>
            </w:pPr>
            <w:r>
              <w:t>Entre los asuntos que se abordarán en el Collaborate Pamplona 2023 se encuentra el impulso del hidrógeno ‘verde’, tema escogido para una mesa redonda en la que participarán Ana Ursúa, directora general de la Asociación Industrial de Navarra (AIN); Uxue Itoiz, directora general de Industria, Energía y Proyectos Estratégicos de la S3 del Gobierno de Navarra; José Luis Elejalde, Energy, Climate  and  Urban Transition director en Tecnalia; Javier Ramírez, director de hidrógeno EFuels de Nordex; y Luis Sola, responsable de sostenibilidad del grupo Viscofan.</w:t>
            </w:r>
          </w:p>
          <w:p>
            <w:pPr>
              <w:ind w:left="-284" w:right="-427"/>
              <w:jc w:val="both"/>
              <w:rPr>
                <w:rFonts/>
                <w:color w:val="262626" w:themeColor="text1" w:themeTint="D9"/>
              </w:rPr>
            </w:pPr>
            <w:r>
              <w:t>La digitalización no sólo está transformando las organizaciones, sino también el modo en que éstas se relacionan con su comunidad de stakeholders, ya sean éstos proveedores, empleados, clientes, capital o el resto de la sociedad. Y, por supuesto, también afecta a la forma en la que las empresas interactúan con el medio ambiente.</w:t>
            </w:r>
          </w:p>
          <w:p>
            <w:pPr>
              <w:ind w:left="-284" w:right="-427"/>
              <w:jc w:val="both"/>
              <w:rPr>
                <w:rFonts/>
                <w:color w:val="262626" w:themeColor="text1" w:themeTint="D9"/>
              </w:rPr>
            </w:pPr>
            <w:r>
              <w:t>Más que organismos monolíticos formados por la agrupación de distintos componentes, las empresas industriales están convirtiéndose en ecosistemas, un punto de interacción de actores diferentes en los que, muchas veces, los roles se intercambian dependiendo del tipo de misión a realizar. Tareas como la innovación, la gestión de suministro, inventario y stock, la distribución, la venta y la gestión de experiencia de usuario, hasta el análisis de los datos y el marketing digital son cada vez más colectivas y menos atribuibles a una única fuente de decisión.</w:t>
            </w:r>
          </w:p>
          <w:p>
            <w:pPr>
              <w:ind w:left="-284" w:right="-427"/>
              <w:jc w:val="both"/>
              <w:rPr>
                <w:rFonts/>
                <w:color w:val="262626" w:themeColor="text1" w:themeTint="D9"/>
              </w:rPr>
            </w:pPr>
            <w:r>
              <w:t>En el Collaborate "Industria, un ecosistema sostenible" de Pamplona los participantes conocerán, desde la perspectiva de sus protagonistas, claves y casos de éxito en la gestión de las tecnologías que están contribuyendo a esa transformación de las empresas en puntos de conexión entre diferentes actores, en ecosistemas basados en la colaboración.</w:t>
            </w:r>
          </w:p>
          <w:p>
            <w:pPr>
              <w:ind w:left="-284" w:right="-427"/>
              <w:jc w:val="both"/>
              <w:rPr>
                <w:rFonts/>
                <w:color w:val="262626" w:themeColor="text1" w:themeTint="D9"/>
              </w:rPr>
            </w:pPr>
            <w:r>
              <w:t>Para ello, el evento que organiza Atlas Tecnológico se ha diseñado bajo el formato de casos de uso. Directivos de empresas industriales y de servicios tecnológicos tienen la posibilidad de presentar sus experiencias de aplicación de nuevas soluciones en espacios de 10 minutos de duración. Los asistentes podrán conocer los casos de éxito de Lodisna, Volvo Trucks, BP, TST Sistemas, TLSI, Bookker, Redexia, MyEnergyMap, Integral Innovation Experts, SKF, Fersa Bearings, Nordex, Beeplanet Factory, Tupl, Congelados de Navarra, Nagrifood, Campelo Exportación y Zetrack.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https://www.notasdeprensa.es/pamplona-acogera-la-cumbre-mas-importante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Eventos Sostenibilidad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