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Pacari, el chocolate con más reconocimientos del mundo, a la venta en El Corte Inglés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chocolates ecuatoriana, la primera 100% orgánica y biodinámica del mundo ha sido reconocida en diferentes ocasiones como el mejor chocolate del mundo. Todos sus productos vienen envasados con envoltorios biodegradables elaborados a base de celulosa vegetal, que sustituyen el 100% del plástico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Pacari, el chocolate con más reconocimientos del mundo, con más de 300 premios a nivel internacional, ya puede adquirirse en los centros de El Corte Inglés de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International Chocolate Awards, considerado como el principal evento de chocolate fino del mundo, ha galardonado a los chocolates producidos por la marca ecuatoriana con las distinciones de oro, plata y bronce en sus últimas nueve ediciones.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ya se comercializaba en España a través de la web del Club del Chocolate, Instagram, mercados y algunos comercios, además de contar con el servicio de entrega por delivery, ahora también se puede encontrar en las grandes superficies de la mano de El Corte Inglés y disponible en sus supermercados en 96 de sus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los chocolates Pacari serán uno de los productos con más protagonismo durante el arranque de la campaña de Navidad que realizará El Corte Inglés durante la primera quincena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la primera vez que el Pacari y El Corte Inglés unen sus fuerzas ya que el chocolate ecuatoriano ya estuvo disponible durante mucho tiempo en la sección “Gourmet” del Centro. Un área que el Grupo cuida especialmente y que está pensada exclusivamente para proporcionar los mejores productos que existen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dada por sus fundadores al proceso de elaboración, siguiendo la filosofía del chocolate crudo y procedente de la agricultura orgánica y biodinámica hace que este chocolate sea único por la calidad y características de sus productos. Además, Pacari innova para ofrecer sabores sorprendentes en sus barras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todos sus productos vienen envasados con envoltorios biodegradables elaborados a base de celulosa vegetal, que sustituyen el 100% del plástico. Este material natural tiene la propiedad de desintegrarse en 180 días, sin contaminar el medioambiente, frente a los 500 años que tarda en degradarse el plástico.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presencia en los centros de El Corte Inglés, los consumidores ya pueden adquirir más fácilmente las principales referencias de la marca como; el chocolate orgánico/bio con Maracuyá, la barra de chocolate con Sal de cuzco y Nibs el, chocolate con Hierbaluisa, la barra de chocolate con Rosas, el chocolate con Naranja, el chocolate Raw 70%, el chocolate orgánico/bio Raw 100%, y la bolsa de minibarrras mix de chocolate, con seis sabores.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Peralta, fundador de Pacari explica que “para alcanzar este distinguido producto, en Pacari trabajamos con más de 3.500 familias de pequeños productores de cacao orgánico certificado y biodinámico de las zonas tropicales del Ecuador, garantizando las mejores condiciones de vida para los trabajadores y convirtiéndoles en los verdaderos protagonistas de toda la cadena de valor”.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Bemypartner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633138713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https://www.notasdeprensa.es/pacari-el-chocolate-con-mas-reconocimientos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