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20/03/2023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Ofi-Logic explica cómo evitar que los costes de impresión de las empresas sean impredecibles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hay algo que está bastante claro es que la impresión en las empresas es un aspecto fundamental. A pesar de los grandes esfuerzos de digitalización de las empresas, la impresión sigue siendo algo fundamental en la mayoría de proyectos o gestiones que llevan a cabo las empresas en la actualidad. Según estudios recientes, un mal hábito de impresión acarrea hasta 700€ de gasto extra cada año. Si se extrapola esto a 10 empleados que puede tener una empresa, el gasto asciende a números mayores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se están enfrentando hoy en día a una etapa de vulnerabilidad y volatilidad económica sin precedentes. Después de la pandemia y los diversos disturbios políticos, viene la inflación, es decir, la subida incesante de precios. La relación calidad y precio es casi algo que ocurría en el pasado. No hay duda de que los documentos impresos siguen siendo un imprescindible en las empresas actuales y es muy poco probable que esto deje de ocurrir a corto plazo. Los costes de impresión no se limitan simplemente al tóner, la tinta o el papel, es decir, los consumibles. También hay que pensar en la infraestructura. Sin embargo, los costes de los consumibles suelen ser los que más se elevan.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adoptar un enfoque un poco más estratégico es importante para conseguir una mayor eficiencia y una gestión de costes más inteligente. Para conseguir esto es importante controlar los costes que se generan en la empresa y una manera de hacerlo, según Ofi-Logic, son los servicios gestionados de impresión. Ofi-Logic Madrid es una empresa experta en Soluciones de Impresión y Servicios Informáticos. Esta empresa además se dedica al renting y alquiler de impresoras y multifuncionales en Madrid, ofreciendo un coste por página que ayuda a abaratar los costes a las empresas, realizando un estudio previo para un servicio más personalizado.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"Nuestro servicio de coste por página puede ayudar a las empresas a reducir hasta un 50% de sus costes de impresión. Nuestros servicios son totalmente personalizados y adaptados a las necesidades de las empresas, puesto que, lo primero que haremos es un análisis de las necesidades de su empresa. Con nuestro contrato de 5 años las empresas pueden controlar sus gastos y saber exactamente lo que se van a gastar mensualmente en los servicios de impresión", explica Ofi-Logic.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lo tanto, esta propuesta es muy interesante, puesto que, durante esos 5 años, las empresas tendrán la misma cuota mensual sin riesgo a subidas de precio debido a la inflación. El resultado es un servicio de impresión de calidad, eficiente y sin miedo a los costes impredecibles que supone la impresión tradicional.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Ofi-Logic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91 665 17 85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https://www.notasdeprensa.es/ofi-logic-explica-como-evitar-que-los-costes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Otros Servicios Oficinas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