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"gym" de desarrollo personal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Diego Pascucci, Coach Transpersonal, pone a disposición una jornada de puertas abiertas  gratuita en la que realizarán "entrenamientos" grupales por videoconferencia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menudo las personas emprendedoras necesitan conocer cómo trabajar sus bloqueos internos para mantener la motivación, tener una mayor capacidad de decisión y liderar el rumbo de su negocio. Con este objetivo nace el primer Gym de Desarrollo Personal para Emprendedores, en el que se ayudará a ejercitar y desarrollar el "músculo" emprendedor.</w:t>
            </w:r>
          </w:p>
          <w:p>
            <w:pPr>
              <w:ind w:left="-284" w:right="-427"/>
              <w:jc w:val="both"/>
              <w:rPr>
                <w:rFonts/>
                <w:color w:val="262626" w:themeColor="text1" w:themeTint="D9"/>
              </w:rPr>
            </w:pPr>
            <w:r>
              <w:t>Se trata de una serie de "entrenamientos" grupales en directo a través de videoconferencia "online", en los que se trabajará el potencial interno para hacer crecer un negocio. Se intervendrá en tres áreas principales: mentalidad, foco y acción.</w:t>
            </w:r>
          </w:p>
          <w:p>
            <w:pPr>
              <w:ind w:left="-284" w:right="-427"/>
              <w:jc w:val="both"/>
              <w:rPr>
                <w:rFonts/>
                <w:color w:val="262626" w:themeColor="text1" w:themeTint="D9"/>
              </w:rPr>
            </w:pPr>
            <w:r>
              <w:t>Las actividades irán desde un taller de ventas, cadena de favores, café networking, risoterapia, taller de coaching, consultorías de negocio, mastermind, lluvia de ideas, meditación guiada y eventos sorpresas.</w:t>
            </w:r>
          </w:p>
          <w:p>
            <w:pPr>
              <w:ind w:left="-284" w:right="-427"/>
              <w:jc w:val="both"/>
              <w:rPr>
                <w:rFonts/>
                <w:color w:val="262626" w:themeColor="text1" w:themeTint="D9"/>
              </w:rPr>
            </w:pPr>
            <w:r>
              <w:t>Estarán impartidos por Diego Pascucci, coach avalado por la Federación Internacional de Coaching y consultores expertos en negocios. Para los participantes que necesiten acompañamiento uno a uno podrán contar, además, con un plan personalizado.</w:t>
            </w:r>
          </w:p>
          <w:p>
            <w:pPr>
              <w:ind w:left="-284" w:right="-427"/>
              <w:jc w:val="both"/>
              <w:rPr>
                <w:rFonts/>
                <w:color w:val="262626" w:themeColor="text1" w:themeTint="D9"/>
              </w:rPr>
            </w:pPr>
            <w:r>
              <w:t>Este Gym de Desarrollo Personal está dirigido a emprendedores que desean dar un salto de rendimiento y que necesitan afrontar sus obstáculos internos para poder avanzar en su negocio. Parte de estos obstáculos, suelen ser generados por la sobreinformación, la procrastinación de acciones importantes, miedo a exponerse y la dificultad para establecer prioridades.</w:t>
            </w:r>
          </w:p>
          <w:p>
            <w:pPr>
              <w:ind w:left="-284" w:right="-427"/>
              <w:jc w:val="both"/>
              <w:rPr>
                <w:rFonts/>
                <w:color w:val="262626" w:themeColor="text1" w:themeTint="D9"/>
              </w:rPr>
            </w:pPr>
            <w:r>
              <w:t>Los requisitos para acceder a este Gym de Desarrollo Personal son los siguientes: ser emprendedor o emprendedora, tener acceso a internet y ganas de desarrollar el potencial para sacar un proyecto adelante.</w:t>
            </w:r>
          </w:p>
          <w:p>
            <w:pPr>
              <w:ind w:left="-284" w:right="-427"/>
              <w:jc w:val="both"/>
              <w:rPr>
                <w:rFonts/>
                <w:color w:val="262626" w:themeColor="text1" w:themeTint="D9"/>
              </w:rPr>
            </w:pPr>
            <w:r>
              <w:t>Las personas interesadas podrán probar los entrenamientos de desarrollo personal participando, de forma gratuita, en la jornada de puertas abiertas que se ha organizado. Se celebrará el 10 de junio, con un día intensivo en el que se incluirán tres entrenamientos en los siguientes horarios peninsulares de España:</w:t>
            </w:r>
          </w:p>
          <w:p>
            <w:pPr>
              <w:ind w:left="-284" w:right="-427"/>
              <w:jc w:val="both"/>
              <w:rPr>
                <w:rFonts/>
                <w:color w:val="262626" w:themeColor="text1" w:themeTint="D9"/>
              </w:rPr>
            </w:pPr>
            <w:r>
              <w:t>A las 10.00 horas, tendrá lugar el primer entrenamiento en el que se intervendrá en la Mentalidad, en el que se trabajarán las bases que constituyen la personalidad para que los emprendedores puedan moldear una mente que impulse su rendimiento.</w:t>
            </w:r>
          </w:p>
          <w:p>
            <w:pPr>
              <w:ind w:left="-284" w:right="-427"/>
              <w:jc w:val="both"/>
              <w:rPr>
                <w:rFonts/>
                <w:color w:val="262626" w:themeColor="text1" w:themeTint="D9"/>
              </w:rPr>
            </w:pPr>
            <w:r>
              <w:t>A las 12.00 horas, arrancará el segundo entrenamiento que tratará sobre el Foco, a través del cual, se pondrá en forma la capacidad para tomar decisiones y priorizar. Y con una herramienta de coaching, los participantes pondrán los cimientos de su negocio.</w:t>
            </w:r>
          </w:p>
          <w:p>
            <w:pPr>
              <w:ind w:left="-284" w:right="-427"/>
              <w:jc w:val="both"/>
              <w:rPr>
                <w:rFonts/>
                <w:color w:val="262626" w:themeColor="text1" w:themeTint="D9"/>
              </w:rPr>
            </w:pPr>
            <w:r>
              <w:t>A las 16.00 horas, se pondrá en marcha el tercer entrenamiento que se centrará en la Acción, con un taller práctico de venta, donde se trabajarán las objeciones, los argumentos y la escucha activa para comunicar, de la mejor forma, los servicios y soluciones.</w:t>
            </w:r>
          </w:p>
          <w:p>
            <w:pPr>
              <w:ind w:left="-284" w:right="-427"/>
              <w:jc w:val="both"/>
              <w:rPr>
                <w:rFonts/>
                <w:color w:val="262626" w:themeColor="text1" w:themeTint="D9"/>
              </w:rPr>
            </w:pPr>
            <w:r>
              <w:t>Los emprendedores o emprendedoras que deseen participar en la jornada de puertas abiertas, han de acceder a la dirección: diegopaccuci.com, donde podrán rellenar un formulario de registro para recibir un pase gratuito o recibir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Pascucci</w:t>
      </w:r>
    </w:p>
    <w:p w:rsidR="00C31F72" w:rsidRDefault="00C31F72" w:rsidP="00AB63FE">
      <w:pPr>
        <w:pStyle w:val="Sinespaciado"/>
        <w:spacing w:line="276" w:lineRule="auto"/>
        <w:ind w:left="-284"/>
        <w:rPr>
          <w:rFonts w:ascii="Arial" w:hAnsi="Arial" w:cs="Arial"/>
        </w:rPr>
      </w:pPr>
      <w:r>
        <w:rPr>
          <w:rFonts w:ascii="Arial" w:hAnsi="Arial" w:cs="Arial"/>
        </w:rPr>
        <w:t>Web: diegopascucci.com</w:t>
      </w:r>
    </w:p>
    <w:p w:rsidR="00AB63FE" w:rsidRDefault="00C31F72" w:rsidP="00AB63FE">
      <w:pPr>
        <w:pStyle w:val="Sinespaciado"/>
        <w:spacing w:line="276" w:lineRule="auto"/>
        <w:ind w:left="-284"/>
        <w:rPr>
          <w:rFonts w:ascii="Arial" w:hAnsi="Arial" w:cs="Arial"/>
        </w:rPr>
      </w:pPr>
      <w:r>
        <w:rPr>
          <w:rFonts w:ascii="Arial" w:hAnsi="Arial" w:cs="Arial"/>
        </w:rPr>
        <w:t>620187712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https://www.notasdeprensa.es/nace-el-primer-gym-de-desarrollo-personal-para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