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14/02/2024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Mudanzas Amado Miguel participa en el traslado del lienzo de medio punto en Andalucía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emblemática obra de arte situada sobre el altar de Ntra. Sra. en Andalucía ha sido exitosamente restaurada gracias a la colaboración entre Ars Nova Restauraciones SL y la Junta de Andalucía. Este proyecto de conservación, parte de un programa de subvenciones para el patrimonio histórico religioso, ha culminado con la reinstalación del lienzo, destacando la maestría de los expertos involucrados y el apoyo institucional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la mañana de ayer, el lienzo de medio punto que adorna el espacio sagrado sobre el altar de Ntra. Sra. fue devuelto a su lugar de honor tras un meticuloso proceso de restauración. Esta intervención ha sido posible gracias a la dedicación y el esfuerzo conjunto de Ars Nova Restauraciones SL, bajo la dirección de Dña. Eva Morata, D. Fabián Pérez, y D. Jesús Guerrero, quienes han trabajado incansablemente en los últimos meses para devolverle su esplendor original a la obra.</w:t>
            </w:r>
          </w:p>
          <w:p>
            <w:pPr>
              <w:ind w:left="-284" w:right="-427"/>
              <w:jc w:val="both"/>
              <w:rPr>
                <w:rFonts/>
                <w:color w:val="262626" w:themeColor="text1" w:themeTint="D9"/>
              </w:rPr>
            </w:pPr>
            <w:r>
              <w:t>El detalle y la precisión no solo se limitaron a la restauración pictórica, sino que también se extendieron a la carpintería. Enrique González, un artesano local, fue el encargado de reconstruir el bastidor de madera, asegurando así la integridad y la durabilidad del lienzo restaurado. La empresa de mudanzas en Sevilla Amado Miguel Transporte Técnico jugó un papel crucial en el traslado y la instalación cuidadosa del cuadro en su ubicación definitiva dentro de la capilla, garantizando su conservación y apreciación futura.</w:t>
            </w:r>
          </w:p>
          <w:p>
            <w:pPr>
              <w:ind w:left="-284" w:right="-427"/>
              <w:jc w:val="both"/>
              <w:rPr>
                <w:rFonts/>
                <w:color w:val="262626" w:themeColor="text1" w:themeTint="D9"/>
              </w:rPr>
            </w:pPr>
            <w:r>
              <w:t>El proyecto se benefició enormemente de la erudición de D. Carlos Maura Alarcón, quien aportó un valioso informe histórico-artístico, enriqueciendo el contexto y la comprensión de la obra. Esta restauración se inscribe en el marco de un ambicioso programa de subvenciones promovido por la Junta de Andalucía, destinado a la conservación-restauración e inventario de bienes muebles de valor histórico y religioso en la región. La colaboración entre la Orden y la Junta de Andalucía, mediante la cofinanciación del proyecto, ha sido fundamental para materializar esta iniciativa.</w:t>
            </w:r>
          </w:p>
          <w:p>
            <w:pPr>
              <w:ind w:left="-284" w:right="-427"/>
              <w:jc w:val="both"/>
              <w:rPr>
                <w:rFonts/>
                <w:color w:val="262626" w:themeColor="text1" w:themeTint="D9"/>
              </w:rPr>
            </w:pPr>
            <w:r>
              <w:t>El lienzo, que ocupa un lugar preeminente sobre el altar mayor, es una representación artística de gran valor cultural y espiritual, mostrando escenas significativas como el Niño en el Templo ante el anciano Simeón, Jesús entre los doctores, y en el centro, el Padre Eterno. Este proyecto no solo ha preservado una pieza clave del patrimonio religioso de Andalucía, sino que también ha demostrado el compromiso de la comunidad y las autoridades con la conservación de su riqueza cultural.</w:t>
            </w:r>
          </w:p>
          <w:p>
            <w:pPr>
              <w:ind w:left="-284" w:right="-427"/>
              <w:jc w:val="both"/>
              <w:rPr>
                <w:rFonts/>
                <w:color w:val="262626" w:themeColor="text1" w:themeTint="D9"/>
              </w:rPr>
            </w:pPr>
            <w:r>
              <w:t>La finalización exitosa de esta restauración es un testimonio del talento y la dedicación de todos los involucrados. Desde los restauradores hasta los artesanos y los responsables del transporte, cada contribución ha sido esencial para el éxito del proyecto. La Junta de Andalucía y la Orden merecen un reconocimiento especial por su apoyo y financiación, que han hecho posible este importante acto de preservación cultural. Con la restauración del lienzo de medio punto, se asegura que las generaciones futuras puedan continuar admirando y encontrando inspiración en esta obra maestra.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Amado Miguel</w:t>
      </w:r>
    </w:p>
    <w:p w:rsidR="00C31F72" w:rsidRDefault="00C31F72" w:rsidP="00AB63FE">
      <w:pPr>
        <w:pStyle w:val="Sinespaciado"/>
        <w:spacing w:line="276" w:lineRule="auto"/>
        <w:ind w:left="-284"/>
        <w:rPr>
          <w:rFonts w:ascii="Arial" w:hAnsi="Arial" w:cs="Arial"/>
        </w:rPr>
      </w:pPr>
      <w:r>
        <w:rPr>
          <w:rFonts w:ascii="Arial" w:hAnsi="Arial" w:cs="Arial"/>
        </w:rPr>
        <w:t>Amado Miguel</w:t>
      </w:r>
    </w:p>
    <w:p w:rsidR="00AB63FE" w:rsidRDefault="00C31F72" w:rsidP="00AB63FE">
      <w:pPr>
        <w:pStyle w:val="Sinespaciado"/>
        <w:spacing w:line="276" w:lineRule="auto"/>
        <w:ind w:left="-284"/>
        <w:rPr>
          <w:rFonts w:ascii="Arial" w:hAnsi="Arial" w:cs="Arial"/>
        </w:rPr>
      </w:pPr>
      <w:r>
        <w:rPr>
          <w:rFonts w:ascii="Arial" w:hAnsi="Arial" w:cs="Arial"/>
        </w:rPr>
        <w:t>954 37 14 92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https://www.notasdeprensa.es/mudanzas-amado-miguel-participa-en-el-traslado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Andalucia Logística Servicios Técnicos Otros Servicios Patrimonio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