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Redmond, WA el 29/03/2023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MicroVision anuncia sus planes para las próximas conferencias de inversores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Conferencia virtual sobre vehículos eléctricos y tecnología del automóvil de Maxim Group el 30 de marzo de 2023. Conferencia virtual sobre crecimiento emergente el 5 de abril de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MicroVision, Inc. (NASDAQ:MVIS), líder en soluciones lidar de estado sólido basadas en MEMS para automoción y sistemas avanzados de asistencia al conductor (ADAS), ha anunciado hoy los planes de la dirección para participar en las próximas conferencias de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Maxim Group and #39;s Electric Vehicle  and  Auto Tech Virtual Conference el 30 de marzo de 2023MicroVision participará en el panel "Autonomous Sensors and Driving" en la Conferencia Virtual de Inversores sobre Vehículos Eléctricos y Tecnología Automotriz de Maxim Group el 30 de marzo de 11:30 a 12:30 PM ET. Un analista de investigación de Maxim Group moderará la mesa redonda. La retransmisión interactiva se realizará en directo a través de M-Vest, accesible desde el sitio web de relaciones con los inversores de MicroVision en la pestaña Eventos AQUÍ. La retransmisión se archivará en el sitio web para futuras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Conferencia virtual sobre crecimiento emergente el 5 de abril de 2023MicroVision presentará en la Conferencia Virtual de Crecimiento Emergente el 5 de abril de 11:25 a 11:55 AM ET. Se podrá acceder a la retransmisión interactiva en directo y a la presentación de diapositivas en el sitio web de relaciones con los inversores de MicroVision, en la pestaña Eventos AQUÍ. La retransmisión se archivará en el sitio web para futuras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analistas e inversores pueden enviar sus preguntas con antelación a la dirección AQUÍ o formular sus preguntas durante la retransmisión en directo del 5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MicroVisionCon más de 350 empleados y presencia global en Redmond, Detroit, Hamburgo y Nuremberg,MicroVision es una empresa pionera en tecnología de escaneado de haz láser basada en MEMS que integra MEMS, láseres, óptica, hardware, algoritmos y software de aprendizaje automático en su tecnología patentada para abordar mercados existentes y emergentes. El enfoque integrado de la empresa utiliza hoy su tecnología patentada para desarrollar sensores lidar de automoción y ofrecer soluciones para sistemas avanzados de asistencia al conductor (ADAS), aprovechando su experiencia en la construcción de micromotores de visualización de realidad aumentada, módulos de visualización interactiva y módulos lidar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visite el sitio web de la empresa en www.microvision.com, en Facebook en www.facebook.com/microvisioninc, siga a MicroVision en Twitter en @MicroVision y en LinkedIn en https://www.linkedin.com/company/microvision/.MicroVision y MOSAIK son marcas comerciales de MicroVision, Inc. en Estados Unidos y otros países. Todas las demás marcas comerciales pertenecen a sus respectivos propietarios.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Robyn Komachi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425-936-6847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https://www.notasdeprensa.es/microvision-anuncia-sus-planes-para-las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Software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