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Metaverso Médico para Zeiss Medical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realidad virtual y aumentada Pixeldreams presenta un futurista metaverso médico, mediante experiencia Inmersiva, para un evento liderado por Zeiss Medical y la Sociedad Española de Oftalmología, evento celebrado en Navarra del 21 al 24 de Septiembre del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Zeiss Medical Technology es una empresa médica fundada en 1846, especializada en la fabricación de equipos ópticos, medidores industriales y aparatos médicosEn dicho congreso Pixeldreams pudo exponer cómo dispone de una de las mejores tecnologías de realidad virtual y tecnologías "digital twin" (gemelos virtuales) del mercado para la Industria 4.0. Dicha tecnología permite por ejemplo entrar en el interior del sistema de salas quirúrgicas de un hospital y poder interactuar con los citados equipos para realizar presentaciones remotas. En esta ocasión, el proyecto consistió en representar 3 microscopios quirúrgicos de altas prestaciones:  El equipo IOL Master 700, el equipo Artevo 800 y el equipo Quatera 700.</w:t>
            </w:r>
          </w:p>
          <w:p>
            <w:pPr>
              <w:ind w:left="-284" w:right="-427"/>
              <w:jc w:val="both"/>
              <w:rPr>
                <w:rFonts/>
                <w:color w:val="262626" w:themeColor="text1" w:themeTint="D9"/>
              </w:rPr>
            </w:pPr>
            <w:r>
              <w:t>Un metaverso accesible y funcional dentro de un entorno quirúrgicoLos metaversos son una gran oportunidad para la comunicación y el marketing en el sector médico y sanitario. Los showrooms virtuales de productos interactivos permiten crear un canal de comunicación directo entre proveedores, fabricantes y clientes.</w:t>
            </w:r>
          </w:p>
          <w:p>
            <w:pPr>
              <w:ind w:left="-284" w:right="-427"/>
              <w:jc w:val="both"/>
              <w:rPr>
                <w:rFonts/>
                <w:color w:val="262626" w:themeColor="text1" w:themeTint="D9"/>
              </w:rPr>
            </w:pPr>
            <w:r>
              <w:t>Uno de los principales retos de los mundos virtuales es la correcta y fácil accesibilidad. El entorno virtual de Zeiss Medical Technology se puede visitar accediendo desde los principales navegadores, sin necesidad de disponer de un dispositivo de realidad virtual.  Una experiencia de navegación libre en la que el usuario tiene una visión 360º del entorno, interactuando con los microscopios quirúrgicos. Los vídeos y fichas técnicas de contenido pueden descargarse desde el propio metaverso médico de manera intuitiva.</w:t>
            </w:r>
          </w:p>
          <w:p>
            <w:pPr>
              <w:ind w:left="-284" w:right="-427"/>
              <w:jc w:val="both"/>
              <w:rPr>
                <w:rFonts/>
                <w:color w:val="262626" w:themeColor="text1" w:themeTint="D9"/>
              </w:rPr>
            </w:pPr>
            <w:r>
              <w:t>Visitar esta experiencia inmersiva sin precedentes en este enlace: Metaverso Médico para Zeiss Medical Technology.Pixeldreams puede también incorporar diferentes formatos y extensiones OBJ o STEP proporcionados por las empresas para realizar los modelos virtuales o ser escaneados mediante tecnología LaserScan o fotogrametría.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932171786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https://www.notasdeprensa.es/metaverso-medico-para-zeiss-medical-technology_1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