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Bratislava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Maximillian Wiedemann y D-Reit anuncian una colaboración para lanzar al mercado una colección de NFTs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los NFTs ha sido uno de los acontecimientos más importantes dentro del ecosistema tecnológico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artistas que han llevado a cabo transacciones de obras de arte digitales por varias decenas de millones de dólares. Un ejemplo de esto ha sido Beeple, que vendió su obra por 69 millones de dólares, la transacción de NFT más cara hasta la fecha. De la misma manera que con el arte tradicional, el arte digital cuenta con coleccionistas y artistas que forman un mercado, en el que los precios son determinados por la oferta y la demanda de los mismos.</w:t>
            </w:r>
          </w:p>
          <w:p>
            <w:pPr>
              <w:ind w:left="-284" w:right="-427"/>
              <w:jc w:val="both"/>
              <w:rPr>
                <w:rFonts/>
                <w:color w:val="262626" w:themeColor="text1" w:themeTint="D9"/>
              </w:rPr>
            </w:pPr>
            <w:r>
              <w:t>El arte digital ha marcado un antes y un después en la forma de trabajo de los artistas. Las alianzas entre empresas y artistas son cada vez más frecuentes. Una de las alianzas que más eco han tenido recientemente ha sido la de Maximillian Wiedemann con D-Reit.</w:t>
            </w:r>
          </w:p>
          <w:p>
            <w:pPr>
              <w:ind w:left="-284" w:right="-427"/>
              <w:jc w:val="both"/>
              <w:rPr>
                <w:rFonts/>
                <w:color w:val="262626" w:themeColor="text1" w:themeTint="D9"/>
              </w:rPr>
            </w:pPr>
            <w:r>
              <w:t>D-Reit es un ecosistema de blockchain que ayuda a tokenizar activos y cuenta con múltiples ramas de negocio digitales.</w:t>
            </w:r>
          </w:p>
          <w:p>
            <w:pPr>
              <w:ind w:left="-284" w:right="-427"/>
              <w:jc w:val="both"/>
              <w:rPr>
                <w:rFonts/>
                <w:color w:val="262626" w:themeColor="text1" w:themeTint="D9"/>
              </w:rPr>
            </w:pPr>
            <w:r>
              <w:t>Maximilian Wiedemann es un artista alemán nacido en 1977. Cuenta con una amplia experiencia en el sector de la publicidad. Para Wiedemann, el arte es un medio poderoso a través del cual se pueden comunicar emociones en un mundo moderno. Wiedemann es conocido por haber desarrollado una técnica especial, la cual permite combinar el estilo de graffiti con las imágenes brillantes de las marcas corporativas y la cultura popular en un lienzo tradicional.</w:t>
            </w:r>
          </w:p>
          <w:p>
            <w:pPr>
              <w:ind w:left="-284" w:right="-427"/>
              <w:jc w:val="both"/>
              <w:rPr>
                <w:rFonts/>
                <w:color w:val="262626" w:themeColor="text1" w:themeTint="D9"/>
              </w:rPr>
            </w:pPr>
            <w:r>
              <w:t>Como artista, es conocido por subvertir imágenes culturalmente icónicas al revelar de manera astuta y provocativa verdades desmentidas por el marketing y la publicidad populares.</w:t>
            </w:r>
          </w:p>
          <w:p>
            <w:pPr>
              <w:ind w:left="-284" w:right="-427"/>
              <w:jc w:val="both"/>
              <w:rPr>
                <w:rFonts/>
                <w:color w:val="262626" w:themeColor="text1" w:themeTint="D9"/>
              </w:rPr>
            </w:pPr>
            <w:r>
              <w:t>Según Maximilian, mezclar la crudeza de la calle y el hip hop con la moda y el lujo es una gran reto del cual salen las mejores inspiraciones. El artista, que vive y trabaja en Londres y Miami, convierte objetos cotidianos en arte, con el objetivo de resaltar y embellecer a los menos favorecidos.</w:t>
            </w:r>
          </w:p>
          <w:p>
            <w:pPr>
              <w:ind w:left="-284" w:right="-427"/>
              <w:jc w:val="both"/>
              <w:rPr>
                <w:rFonts/>
                <w:color w:val="262626" w:themeColor="text1" w:themeTint="D9"/>
              </w:rPr>
            </w:pPr>
            <w:r>
              <w:t>D-Reit y Wiedermann lanzarán próximamente una colección en exclusiva para ofrecer arte digital a todos los amantes de los NFTs. Esta colección de activos digitales estará disponible dentro del ecosistema de D-Reit.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D-Reit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+39 3206456880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https://www.notasdeprensa.es/maximillian-wiedemann-y-d-reit-anuncian-una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Artes Visuales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