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21/11/2016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virus causan más del 90% de las infecciones durante los primeros años de vida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virus causan más del 90% de las infecciones durante los primeros años de vida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motivo de la celebración del Día Europeo del uso prudente de antibióticos que se celebró el 18 de noviembre, el Comité de Medicamentos de la Asociación Española de Pediatría (AEP) quiere llamar la atención en torno al mal uso que pudiera estar haciéndose de estos fármacos en el ámbito de la pediatría. "No hay duda de que un alto porcentaje de los antibióticos prescritos no son necesarios", asegura el doctor Roi Piñeiro Pérez, miembro de dicho Comité. "Más del 90% de las infecciones que tienen los niños durante los 2-3 primeros años de vida son virales, y por tanto no precisan antibióticos; sin embargo es raro encontrar un niño español menor de 3 años que no haya recibido 2 o 3 ciclos antibióticos, como mínimo, a lo largo de su corta vida".</w:t>
            </w:r>
          </w:p>
          <w:p>
            <w:pPr>
              <w:ind w:left="-284" w:right="-427"/>
              <w:jc w:val="both"/>
              <w:rPr>
                <w:rFonts/>
                <w:color w:val="262626" w:themeColor="text1" w:themeTint="D9"/>
              </w:rPr>
            </w:pPr>
            <w:r>
              <w:t>En este sentido los pediatras recuerdan que, los antibióticos son medicamentos que se utilizan para tratar infecciones producidas por bacterias y que no son efectivos frente a virus u otros microorganismos. El riesgo del uso indebido y el abuso de antibióticos se debe al desarrollo de resistencias a los mismos por parte de los microorganismos, de tal forma que "si no los cuidamos entre todos, mañana no servirán para curar" -advierte el doctor Piñeiro.</w:t>
            </w:r>
          </w:p>
          <w:p>
            <w:pPr>
              <w:ind w:left="-284" w:right="-427"/>
              <w:jc w:val="both"/>
              <w:rPr>
                <w:rFonts/>
                <w:color w:val="262626" w:themeColor="text1" w:themeTint="D9"/>
              </w:rPr>
            </w:pPr>
            <w:r>
              <w:t>Así, además de llamar a la responsabilidad de los profesionales de la salud de utilizarlos adecuadamente y basándose en la evidencia científica actual, los pediatras apelan a la de los padres, quienes "deben confiar en su pediatra. Solo reduciendo el uso inapropiado de antibióticos nos protegeremos de las conocidas como superbacterias multirresistentes. Cada antibiótico que nos ahorramos es una nueva opción terapéutica para el futuro", asevera el doctor.</w:t>
            </w:r>
          </w:p>
          <w:p>
            <w:pPr>
              <w:ind w:left="-284" w:right="-427"/>
              <w:jc w:val="both"/>
              <w:rPr>
                <w:rFonts/>
                <w:color w:val="262626" w:themeColor="text1" w:themeTint="D9"/>
              </w:rPr>
            </w:pPr>
            <w:r>
              <w:t>Presión de los padres"Los antibióticos no son analgésicos y no pueden aliviar el dolor de cabeza, garganta o quitar la fiebre. Hasta el 80% de las infecciones invernales que afectan a la nariz, los oídos, la garganta o los pulmones es producida por virus, por lo que administrar antibióticos al menor no va, en ningún caso, a aliviar esta sintomatología", indica el doctor Piñeiro a la vez que recuerda que, en ocasiones, existe presión de la familia que exige un determinado antibiótico para que se cure el catarro de su hijo. "Los síntomas de los catarros se pueden aliviar con otros medicamentos, como los analgésicos que disminuyen el malestar, el dolor y la fiebre. En el caso de la gripe, la única manera de prevenir su aparición y síntomas es a través de la vacunación", añade.</w:t>
            </w:r>
          </w:p>
          <w:p>
            <w:pPr>
              <w:ind w:left="-284" w:right="-427"/>
              <w:jc w:val="both"/>
              <w:rPr>
                <w:rFonts/>
                <w:color w:val="262626" w:themeColor="text1" w:themeTint="D9"/>
              </w:rPr>
            </w:pPr>
            <w:r>
              <w:t>Por otro lado, este experto subraya que las enfermedades son evolutivas y recomienda esperar a un tiempo prudencial que permita observar la evolución de las patologías y tener un diagnóstico, antes de administrar un antibiótico. "Ante un síndrome febril de menos de 6 horas de evolución, con buen estado general y exploración física normal, lo indicado es esperar. La mayor parte de las enfermedades invernales mejoran al cabo de dos semanas".</w:t>
            </w:r>
          </w:p>
          <w:p>
            <w:pPr>
              <w:ind w:left="-284" w:right="-427"/>
              <w:jc w:val="both"/>
              <w:rPr>
                <w:rFonts/>
                <w:color w:val="262626" w:themeColor="text1" w:themeTint="D9"/>
              </w:rPr>
            </w:pPr>
            <w:r>
              <w:t>Duración indicativa de los síntomas para las enfermedades invernales más frecuentes</w:t>
            </w:r>
          </w:p>
          <w:p>
            <w:pPr>
              <w:ind w:left="-284" w:right="-427"/>
              <w:jc w:val="both"/>
              <w:rPr>
                <w:rFonts/>
                <w:color w:val="262626" w:themeColor="text1" w:themeTint="D9"/>
              </w:rPr>
            </w:pPr>
            <w:r>
              <w:t>Infección de oídos: Hasta 4 días</w:t>
            </w:r>
          </w:p>
          <w:p>
            <w:pPr>
              <w:ind w:left="-284" w:right="-427"/>
              <w:jc w:val="both"/>
              <w:rPr>
                <w:rFonts/>
                <w:color w:val="262626" w:themeColor="text1" w:themeTint="D9"/>
              </w:rPr>
            </w:pPr>
            <w:r>
              <w:t>Dolor de garganta: Hasta 1 semana</w:t>
            </w:r>
          </w:p>
          <w:p>
            <w:pPr>
              <w:ind w:left="-284" w:right="-427"/>
              <w:jc w:val="both"/>
              <w:rPr>
                <w:rFonts/>
                <w:color w:val="262626" w:themeColor="text1" w:themeTint="D9"/>
              </w:rPr>
            </w:pPr>
            <w:r>
              <w:t>Resfriado común: Hasta 1 semana y media</w:t>
            </w:r>
          </w:p>
          <w:p>
            <w:pPr>
              <w:ind w:left="-284" w:right="-427"/>
              <w:jc w:val="both"/>
              <w:rPr>
                <w:rFonts/>
                <w:color w:val="262626" w:themeColor="text1" w:themeTint="D9"/>
              </w:rPr>
            </w:pPr>
            <w:r>
              <w:t>Gripe: Hasta 2 semanas</w:t>
            </w:r>
          </w:p>
          <w:p>
            <w:pPr>
              <w:ind w:left="-284" w:right="-427"/>
              <w:jc w:val="both"/>
              <w:rPr>
                <w:rFonts/>
                <w:color w:val="262626" w:themeColor="text1" w:themeTint="D9"/>
              </w:rPr>
            </w:pPr>
            <w:r>
              <w:t>Congestión nasal: Hasta 1 semana y media</w:t>
            </w:r>
          </w:p>
          <w:p>
            <w:pPr>
              <w:ind w:left="-284" w:right="-427"/>
              <w:jc w:val="both"/>
              <w:rPr>
                <w:rFonts/>
                <w:color w:val="262626" w:themeColor="text1" w:themeTint="D9"/>
              </w:rPr>
            </w:pPr>
            <w:r>
              <w:t>Infección sinusal: Hasta 2 semanas  media</w:t>
            </w:r>
          </w:p>
          <w:p>
            <w:pPr>
              <w:ind w:left="-284" w:right="-427"/>
              <w:jc w:val="both"/>
              <w:rPr>
                <w:rFonts/>
                <w:color w:val="262626" w:themeColor="text1" w:themeTint="D9"/>
              </w:rPr>
            </w:pPr>
            <w:r>
              <w:t>Tos (que a menudo aparece después de un resfriado): Hasta 3 semanas</w:t>
            </w:r>
          </w:p>
          <w:p>
            <w:pPr>
              <w:ind w:left="-284" w:right="-427"/>
              <w:jc w:val="both"/>
              <w:rPr>
                <w:rFonts/>
                <w:color w:val="262626" w:themeColor="text1" w:themeTint="D9"/>
              </w:rPr>
            </w:pPr>
            <w:r>
              <w:t>**SI los síntomas persisten o ante cualquier duda, es importante consultar al pediatra.</w:t>
            </w:r>
          </w:p>
          <w:p>
            <w:pPr>
              <w:ind w:left="-284" w:right="-427"/>
              <w:jc w:val="both"/>
              <w:rPr>
                <w:rFonts/>
                <w:color w:val="262626" w:themeColor="text1" w:themeTint="D9"/>
              </w:rPr>
            </w:pPr>
            <w:r>
              <w:t>Teniendo en cuenta estas indicaciones generales, recuerdan que los lactantes menores de 3 meses con fiebre siempre deben ser revisados por un pediatra, "ya que el riesgo de infección bacteriana grave es mayor", destaca. "A partir de ahí, y sobre todo a partir de los 2 años en niños bien vacunados, es mucho más importante el estado general que la propia fiebre, si el niño responde bien a los antitérmicos, está contento, juega, corre, come de forma aceptable, se ríe y/o se pelea con el pediatra en la consulta, es muy probable que no tenga una infección bacteriana", explica el doctor.</w:t>
            </w:r>
          </w:p>
          <w:p>
            <w:pPr>
              <w:ind w:left="-284" w:right="-427"/>
              <w:jc w:val="both"/>
              <w:rPr>
                <w:rFonts/>
                <w:color w:val="262626" w:themeColor="text1" w:themeTint="D9"/>
              </w:rPr>
            </w:pPr>
            <w:r>
              <w:t>Por último, los pediatras insisten que "solo cuando hay sospecha de infección bacteriana se puede prescribir antibióticos y los padres nunca deben automedicar con un antibiótico sin consultar con el pediatra".</w:t>
            </w:r>
          </w:p>
          <w:p>
            <w:pPr>
              <w:ind w:left="-284" w:right="-427"/>
              <w:jc w:val="both"/>
              <w:rPr>
                <w:rFonts/>
                <w:color w:val="262626" w:themeColor="text1" w:themeTint="D9"/>
              </w:rPr>
            </w:pPr>
            <w:r>
              <w:t>La web EnFamilia de la AEP explica, a través de diversos artículos, cuándo y por qué han de usarse los antibióticos. Igualmente, señala cómo el uso de los test rápidos en las consultas de atención primaria contribuyen a utilizarlos de manera más adecuada.</w:t>
            </w:r>
          </w:p>
          <w:p>
            <w:pPr>
              <w:ind w:left="-284" w:right="-427"/>
              <w:jc w:val="both"/>
              <w:rPr>
                <w:rFonts/>
                <w:color w:val="262626" w:themeColor="text1" w:themeTint="D9"/>
              </w:rPr>
            </w:pPr>
            <w:r>
              <w:t>El contenido de este comunicado fue publicado originalmente en la página web de Asociación Española de Pediatría (AEP)</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https://www.notasdeprensa.es/los-virus-causan-mas-del-90-de-las-infecciones_1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Infantil Medicina alternativa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