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30/04/2020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abogados de Repara tu deuda cancelan 85.031 € a un matrimonio con la Ley de la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del despacho de abogados líder en la Ley de la Segunda Oportunidad,  debían dinero a 25 bancos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nº2 de Vilafranca del Penedès (Barcelona) ha dictado doble sentencia de cancelación de deuda mediante la Ley de Segunda Oportunidad en el caso de AM y RF, un matrimonio vecino de la ciudad con dos hijos menores. Sumaban una deuda, con 25 bancos, de 85.031 €. Repara tu Deuda, primer despacho de abogados especializado en la Ley de Segunda Oportunidad en España, ha tramitado el caso.</w:t>
            </w:r>
          </w:p>
          <w:p>
            <w:pPr>
              <w:ind w:left="-284" w:right="-427"/>
              <w:jc w:val="both"/>
              <w:rPr>
                <w:rFonts/>
                <w:color w:val="262626" w:themeColor="text1" w:themeTint="D9"/>
              </w:rPr>
            </w:pPr>
            <w:r>
              <w:t>La pareja no veía salida hasta que conocieron Repara tu Deuda: “Poco a poco nos fuimos endeudando hasta alcanzar una situación insostenible. Gracias a la Ley de Segunda Oportunidad y a los abogados de Repara tu Deuda ahora tenemos una nueva oportunidad para empezar de cero”.</w:t>
            </w:r>
          </w:p>
          <w:p>
            <w:pPr>
              <w:ind w:left="-284" w:right="-427"/>
              <w:jc w:val="both"/>
              <w:rPr>
                <w:rFonts/>
                <w:color w:val="262626" w:themeColor="text1" w:themeTint="D9"/>
              </w:rPr>
            </w:pPr>
            <w:r>
              <w:t>Repara tu Deuda abogados puso en marcha su actividad en 2015, año que entró en vigor la ley en España, y en la actualidad ha alcanzado la cifra de quince millones de euros (15.000.000)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8.500 personas.</w:t>
            </w:r>
          </w:p>
          <w:p>
            <w:pPr>
              <w:ind w:left="-284" w:right="-427"/>
              <w:jc w:val="both"/>
              <w:rPr>
                <w:rFonts/>
                <w:color w:val="262626" w:themeColor="text1" w:themeTint="D9"/>
              </w:rPr>
            </w:pPr>
            <w:r>
              <w:t>Raquel Gálvez, asesora experta en la Ley de la Segunda oportunidad en Repara tu Deuda Abogados, valora mucho los excelentes resultados que está obteniendo el despacho de abogados semanalmente, consiguiendo una media de 10 casos resueltos cada 7 días.</w:t>
            </w:r>
          </w:p>
          <w:p>
            <w:pPr>
              <w:ind w:left="-284" w:right="-427"/>
              <w:jc w:val="both"/>
              <w:rPr>
                <w:rFonts/>
                <w:color w:val="262626" w:themeColor="text1" w:themeTint="D9"/>
              </w:rPr>
            </w:pPr>
            <w:r>
              <w:t>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 El despacho de abogados Repara tu Deuda lucha para que cualquier persona con problemas de deudas pueda acceder a esta ley,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Para reducir aún más los costes del procedimiento, Repara tu Deuda emplea una app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900 831 652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https://www.notasdeprensa.es/los-abogados-de-repara-tu-deuda-cancelan-85_1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