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Linke impulsa su negocio de consultoría cloud y se certifica como AWS Well-Architected Partner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tecnológica española ha conseguido una nueva competencia en Amazon Web Services (AWS), especialización se alinea con su intención de potenciar su línea de consultoría cloud, que registró un crecimiento del 30% durante el primer trimestre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Linke se ha convertido en AWS Well-Architected Partner, certificación que avala su capacidad y experiencia para evaluar las arquitecturas de las compañías que tienen sus cargas de trabajo y aplicaciones en cloud, y ayudarles a obtener el máximo partido de sus inversiones en la nube, basándose en las mejores prácticas y directrices de la plataforma de cloud pública.</w:t>
            </w:r>
          </w:p>
          <w:p>
            <w:pPr>
              <w:ind w:left="-284" w:right="-427"/>
              <w:jc w:val="both"/>
              <w:rPr>
                <w:rFonts/>
                <w:color w:val="262626" w:themeColor="text1" w:themeTint="D9"/>
              </w:rPr>
            </w:pPr>
            <w:r>
              <w:t>Esta nueva especialización de la firma se alinea con su intención de potenciar su línea de consultoría cloud, que registró un crecimiento del 30% durante el primer trimestre del año. Éste está siendo uno de sus ejes de crecimiento, junto con la ejecución de proyectos de migración cloud, el impulso de sus soluciones propias y el incremento del peso de su negocio internacional.</w:t>
            </w:r>
          </w:p>
          <w:p>
            <w:pPr>
              <w:ind w:left="-284" w:right="-427"/>
              <w:jc w:val="both"/>
              <w:rPr>
                <w:rFonts/>
                <w:color w:val="262626" w:themeColor="text1" w:themeTint="D9"/>
              </w:rPr>
            </w:pPr>
            <w:r>
              <w:t>La certificación acredita que su equipo está preparado para ayudar a las organizaciones a alcanzar sus objetivos de negocio aprovechando al máximo la agilidad, los servicios y la innovación que proporciona la plataforma de nube pública. Para ello, la compañía ha tenido que demostrar que cuenta con la experiencia, los conocimientos y los recursos necesarios para hacerlo, y ha tenido que ejecutar con éxito proyectos en varios clientes, proceso que ha validado AWS.</w:t>
            </w:r>
          </w:p>
          <w:p>
            <w:pPr>
              <w:ind w:left="-284" w:right="-427"/>
              <w:jc w:val="both"/>
              <w:rPr>
                <w:rFonts/>
                <w:color w:val="262626" w:themeColor="text1" w:themeTint="D9"/>
              </w:rPr>
            </w:pPr>
            <w:r>
              <w:t>Los arquitectos y consultores de Linke utilizarán el marco de buena arquitectura que ha desarrollado AWS para asegurar un enfoque cloud coherente, basándose en cinco pilares: excelencia operativa, seguridad, fiabilidad, eficiencia y rendimiento, y optimización de costes. “El objetivo es ayudar a nuestros clientes a acometer un proceso de mejora continua, que les permita escalar con flexibilidad, mitigar las incidencias y sin ningún coste adicional”, explica Quim Alfaro, director de la unidad de consultoría de la compañía.</w:t>
            </w:r>
          </w:p>
          <w:p>
            <w:pPr>
              <w:ind w:left="-284" w:right="-427"/>
              <w:jc w:val="both"/>
              <w:rPr>
                <w:rFonts/>
                <w:color w:val="262626" w:themeColor="text1" w:themeTint="D9"/>
              </w:rPr>
            </w:pPr>
            <w:r>
              <w:t>Fundada en 2010 por un grupo de profesionales técnicos, Linke es una compañía experta en la migración de entornos SAP a la plataforma Amazon Web Services (AWS), especializaciones con las que ayuda a sus clientes fundamentalmente en España, Europa y Oriente Medio a alcanzar las ventajas de cloud computing de una manera real, efectiva y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914351671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https://www.notasdeprensa.es/linke-impulsa-su-negocio-de-consultoria-cloud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