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03/01/2013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Linguaserve renueva su acuerdo de colaboración con Lucy Software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Linguaserve ha renovado su acuerdo de colaboración con Lucy Software, uno de los principales proveedores de tecnología de traducción automática en todo el mundo.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Linguaserve (www.linguaserve.com), compañía especializada en traducción, servicios lingüísticos y soluciones multilingües de última generación, ha renovado su acuerdo de colaboración con Lucy Software, uno de los principales proveedores de tecnología de traducción automática en todo el mundo.</w:t></w:r></w:p><w:p><w:pPr><w:ind w:left="-284" w:right="-427"/>	<w:jc w:val="both"/><w:rPr><w:rFonts/><w:color w:val="262626" w:themeColor="text1" w:themeTint="D9"/></w:rPr></w:pPr><w:r><w:t>	La cooperación desarrollada entre ambas compañías está permitiendo la puesta en marcha de nuevas combinaciones de traducción automática especialmente adaptadas a un entorno socioproductivo cada vez más exigentes y competitivo.</w:t></w:r></w:p><w:p><w:pPr><w:ind w:left="-284" w:right="-427"/>	<w:jc w:val="both"/><w:rPr><w:rFonts/><w:color w:val="262626" w:themeColor="text1" w:themeTint="D9"/></w:rPr></w:pPr><w:r><w:t>	Como consecuencia directa de esta colaboración, se ha presentado al mercado GILT (globalización, internacionalización, localización y traducción) una solución de nuevas combinaciones español-portugués (tanto de Brasil como de Portugal) y viceversa. Con ella se ofrece una gama de posibilidades particularmente interesante para aquellas empresas españolas que intentan abrirse camino en un mercado emergente como Brasil, con unas excepcionales potencialidades de crecimiento a corto y medio plazo, además de mejorar la comunicación y reducir costes en sus relaciones con Portugal.</w:t></w:r></w:p><w:p><w:pPr><w:ind w:left="-284" w:right="-427"/>	<w:jc w:val="both"/><w:rPr><w:rFonts/><w:color w:val="262626" w:themeColor="text1" w:themeTint="D9"/></w:rPr></w:pPr><w:r><w:t>	Entre los clientes de la compañía figuran Administraciones Públicas, bufetes de abogados y organismos internacionales, así como empresas nacionales y multinacionales de distintos sectores incluyendo: construcción, consumo y alimentación, energía, financiero, patentes y marcas, sanitario, tecnologías de la información, medios de comunicación y turismo, entre otros.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Charo Onieva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influence&profit Agencia de Comunicación Empresarial y RR.PP.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913267933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https://www.notasdeprensa.es/linguaserve-renueva-su-acuerdo-de-colaboracion-con-lucy-software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