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startups españolas MOA Technology e Inbrain Neuroelectronics ganan el concurso Leyton CES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empresas obtendrán como premio un stand en el Eureka Park del CES de Las Vegas, el mayor evento de tecnología del mundo, así como un asesoramiento gratuito de la consultora global Leyton. Han participado empresas de España, Bélgica, Francia, Italia, Estados Unidos, Alemania y Suecia, todas ellas relacionadas con la innovación en los campos de GreenTech, TechforGood y HealthTech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startups españolas MOA Technology e Inbrain Neuroelectronics son dos de las tres empresas ganadoras del concurso internacional Leyton CES 2022 Challenge, en el que han participado startups innovadoras de 7 países.</w:t>
            </w:r>
          </w:p>
          <w:p>
            <w:pPr>
              <w:ind w:left="-284" w:right="-427"/>
              <w:jc w:val="both"/>
              <w:rPr>
                <w:rFonts/>
                <w:color w:val="262626" w:themeColor="text1" w:themeTint="D9"/>
              </w:rPr>
            </w:pPr>
            <w:r>
              <w:t>Leyton CES 2022 Challenge es un concurso que busca dar a conocer a compañías con un alto potencial innovador que se encuentren en fase inicial y posean un modelo de negocio prometedor. “Esta convocatoria premia sus iniciativas con el empujón necesario para que sus proyectos vean la luz”, señala David Parra, CEO de Leyton Iberia.</w:t>
            </w:r>
          </w:p>
          <w:p>
            <w:pPr>
              <w:ind w:left="-284" w:right="-427"/>
              <w:jc w:val="both"/>
              <w:rPr>
                <w:rFonts/>
                <w:color w:val="262626" w:themeColor="text1" w:themeTint="D9"/>
              </w:rPr>
            </w:pPr>
            <w:r>
              <w:t>El proyecto ganador de MOA Technology consiste en transformar el desperdicio y subproductos de la industria agroalimentaria en una proteína de alto valor. Su producción se realiza a través de un proceso de fermentación, optimizado con Inteligencia Artificial. Esta proteína es muy versátil en cuanto a su uso; en este momento MOA está desarrollando análogos cárnicos y lácteos, snacks o bebidas vegetales, entre muchos otros.</w:t>
            </w:r>
          </w:p>
          <w:p>
            <w:pPr>
              <w:ind w:left="-284" w:right="-427"/>
              <w:jc w:val="both"/>
              <w:rPr>
                <w:rFonts/>
                <w:color w:val="262626" w:themeColor="text1" w:themeTint="D9"/>
              </w:rPr>
            </w:pPr>
            <w:r>
              <w:t>Por su parte, la “medtech” Inbrain Neuroelectronics ha ganado el Leyton CES 2022 Challenge gracias a sus interfaces neuronales de grafeno.</w:t>
            </w:r>
          </w:p>
          <w:p>
            <w:pPr>
              <w:ind w:left="-284" w:right="-427"/>
              <w:jc w:val="both"/>
              <w:rPr>
                <w:rFonts/>
                <w:color w:val="262626" w:themeColor="text1" w:themeTint="D9"/>
              </w:rPr>
            </w:pPr>
            <w:r>
              <w:t>La startup se dedica a la investigación y desarrollo de dispositivos electrónicos con nuevos materiales biocompatibles, siendo uno de ellos el grafeno. Los profesionales que integran la empresa son expertos en el diseño, la fabricación de los dispositivos, la implantación en humanos y el estudio de aspectos regulatorios de estas tecnologías médicas emergentes.</w:t>
            </w:r>
          </w:p>
          <w:p>
            <w:pPr>
              <w:ind w:left="-284" w:right="-427"/>
              <w:jc w:val="both"/>
              <w:rPr>
                <w:rFonts/>
                <w:color w:val="262626" w:themeColor="text1" w:themeTint="D9"/>
              </w:rPr>
            </w:pPr>
            <w:r>
              <w:t>Su proyecto describe cómo las interfaces de cerebro existentes se basan en metales (como el platino y el iridio), con restricciones importantes en la miniaturización y la resolución de la señal y, por lo tanto, responsables de numerosos efectos secundarios. Como consecuencia, existe una tasa de rechazo del 50% en los pacientes candidatos. La tecnología disruptiva de Inbrain Neuroelectronics, basada en grafeno, prevé superar las limitaciones de las interfaces neuronales basadas en metales. La compañía diseña microdispositivos inteligentes para implantarlos en el cerebro, capaces de descodificar señales cerebrales con una elevada fidelidad, y que puedan servir en tratamientos terapéuticos.</w:t>
            </w:r>
          </w:p>
          <w:p>
            <w:pPr>
              <w:ind w:left="-284" w:right="-427"/>
              <w:jc w:val="both"/>
              <w:rPr>
                <w:rFonts/>
                <w:color w:val="262626" w:themeColor="text1" w:themeTint="D9"/>
              </w:rPr>
            </w:pPr>
            <w:r>
              <w:t>Esta ha sido la segunda edición de este concurso convocado por Leyton, consultora especializada en el rendimiento financiero de emprendedores y empresas dedicadas al I+D+i, medioambiente y economía sostenible. Este año han participado empresas de España, Bélgica, Francia, Italia, Estados Unidos, Alemania y Suecia, todas ellas relacionadas con la innovación en GreenTech, TechforGood y HealthTech.</w:t>
            </w:r>
          </w:p>
          <w:p>
            <w:pPr>
              <w:ind w:left="-284" w:right="-427"/>
              <w:jc w:val="both"/>
              <w:rPr>
                <w:rFonts/>
                <w:color w:val="262626" w:themeColor="text1" w:themeTint="D9"/>
              </w:rPr>
            </w:pPr>
            <w:r>
              <w:t>En una primera ronda, un grupo de expertos seleccionaron los dos mejores proyectos innovadores de cada país. En el caso de España, el jurado estuvo compuesto por María González Picatoste (Nación emprendedora - Gobierno de España), Rubén Hidalgo (CAPSA - Central Lechera Asturiana), Irene Gómez (WAYRA-Telefónica), Javier Esteban Piñeiro (Aticco Madrid  and  Madrid Tech City), Begoña Peña (Repsol) y Montserrat Sanz (Leyton Iberia). Posteriormente, el 13 de octubre tuvo lugar la ronda final en la que un jurado internacional ha elegido a las 3 startups ganadoras, entre las cuales, se han coronado MOA Technology e Inbrain Neuroelectronics.</w:t>
            </w:r>
          </w:p>
          <w:p>
            <w:pPr>
              <w:ind w:left="-284" w:right="-427"/>
              <w:jc w:val="both"/>
              <w:rPr>
                <w:rFonts/>
                <w:color w:val="262626" w:themeColor="text1" w:themeTint="D9"/>
              </w:rPr>
            </w:pPr>
            <w:r>
              <w:t>Como premio, los tres ganadores han obtenido un stand en el Eureka Park del CES Las Vegas, considerado como el mayor evento de tecnología del mundo, así como un asesoramiento gratuito de la consultora global Leyton para sacar el máximo beneficio a sus actividades y economía.</w:t>
            </w:r>
          </w:p>
          <w:p>
            <w:pPr>
              <w:ind w:left="-284" w:right="-427"/>
              <w:jc w:val="both"/>
              <w:rPr>
                <w:rFonts/>
                <w:color w:val="262626" w:themeColor="text1" w:themeTint="D9"/>
              </w:rPr>
            </w:pPr>
            <w:r>
              <w:t>Para David Parra, CEO de Leyton Iberia: “Los proyectos de las las startups españolas ganadoras de nuestro concurso de innovación han sido sobresalientes y son, sin ninguna duda, potencialmente revolucionarias. Estamos convencidos de que exponerlos en el CES Las Vegas les ayudará a ganar visibilidad y aportar un gran valor en diferentes ámbitos. Esta feria internacional es un escaparate maravilloso para sus tecnologías y un año más, queremos promover proyectos innovadores y sostenibles en el tiempo, permitiendo a las startups encontrar medios de financiación y acelerar su desarrollo. En Leyton alentamos y celebramos las primeras etapas de las empresas que desean marcar la diferencia con soluciones innovadoras”.</w:t>
            </w:r>
          </w:p>
          <w:p>
            <w:pPr>
              <w:ind w:left="-284" w:right="-427"/>
              <w:jc w:val="both"/>
              <w:rPr>
                <w:rFonts/>
                <w:color w:val="262626" w:themeColor="text1" w:themeTint="D9"/>
              </w:rPr>
            </w:pPr>
            <w:r>
              <w:t>Sobre LeytonLeyton es una consultora de asesoramiento global, especializada en mejorar el rendimiento operacional y económico de las empresas en su trayectoria de crecimiento y en la consecución de sus objetivos de manera sostenible, en un contexto de constante evolución. Su misión es facilitar el acceso a incentivos financieros, fiscales y energéticos. Su equipo de expertos son capaces de ofrecer asesoramiento integral en materia de financiación de la innovación (I+D+i), fiscalidad y ahorro de costes, incluyendo transformación digital y transición ecológica, maximizando los beneficios económicos de sus clientes y partners. Con más de 24.000 clientes y con 33 oficinas en 12 países, la calidad de los resultados, la gestión de proyectos, el apoyo continuo y la satisfacción de quienes han confiado en ellos, han permitido a sus clientes enfocarse en mejorar exponencialmente su negocio desde hace más de 24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663544023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https://www.notasdeprensa.es/las-startups-espanolas-moa-technology-e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Ecología Emprendedores Premios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